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3C67" w14:textId="36B3279D" w:rsidR="00404340" w:rsidRDefault="00404340">
      <w:r>
        <w:t>OTAF: Annual Meeting Discussion Points</w:t>
      </w:r>
    </w:p>
    <w:p w14:paraId="120375A0" w14:textId="53DB3876" w:rsidR="00404340" w:rsidRDefault="00404340" w:rsidP="00404340">
      <w:pPr>
        <w:pStyle w:val="ListParagraph"/>
        <w:numPr>
          <w:ilvl w:val="0"/>
          <w:numId w:val="1"/>
        </w:numPr>
      </w:pPr>
      <w:r>
        <w:t>Financials</w:t>
      </w:r>
    </w:p>
    <w:p w14:paraId="1C11EC66" w14:textId="40F30EA9" w:rsidR="00404340" w:rsidRDefault="00404340" w:rsidP="00404340">
      <w:pPr>
        <w:pStyle w:val="ListParagraph"/>
        <w:numPr>
          <w:ilvl w:val="1"/>
          <w:numId w:val="1"/>
        </w:numPr>
      </w:pPr>
      <w:r>
        <w:t>Average Gate from 1999 – 2019:  $151,000</w:t>
      </w:r>
    </w:p>
    <w:p w14:paraId="4786524B" w14:textId="21B7EADB" w:rsidR="00404340" w:rsidRDefault="00404340" w:rsidP="00404340">
      <w:pPr>
        <w:pStyle w:val="ListParagraph"/>
        <w:numPr>
          <w:ilvl w:val="1"/>
          <w:numId w:val="1"/>
        </w:numPr>
      </w:pPr>
      <w:r>
        <w:t>Highest – 2016: $176,000  Great weather and the requested donation was $10</w:t>
      </w:r>
    </w:p>
    <w:p w14:paraId="27B99A11" w14:textId="316A63A0" w:rsidR="00404340" w:rsidRDefault="00404340" w:rsidP="00404340">
      <w:pPr>
        <w:pStyle w:val="ListParagraph"/>
        <w:numPr>
          <w:ilvl w:val="1"/>
          <w:numId w:val="1"/>
        </w:numPr>
      </w:pPr>
      <w:r>
        <w:t>2021: Overall good weather except a brief shower, requested donation $12: $307,000</w:t>
      </w:r>
    </w:p>
    <w:p w14:paraId="597CB023" w14:textId="176276E0" w:rsidR="00404340" w:rsidRDefault="00404340" w:rsidP="00404340">
      <w:pPr>
        <w:pStyle w:val="ListParagraph"/>
        <w:numPr>
          <w:ilvl w:val="0"/>
          <w:numId w:val="1"/>
        </w:numPr>
      </w:pPr>
      <w:r>
        <w:t>Highlights</w:t>
      </w:r>
    </w:p>
    <w:p w14:paraId="31D05824" w14:textId="747285BC" w:rsidR="00404340" w:rsidRDefault="00404340" w:rsidP="00404340">
      <w:pPr>
        <w:pStyle w:val="ListParagraph"/>
        <w:numPr>
          <w:ilvl w:val="1"/>
          <w:numId w:val="1"/>
        </w:numPr>
      </w:pPr>
      <w:r>
        <w:t>Roller coaster in planning</w:t>
      </w:r>
    </w:p>
    <w:p w14:paraId="68816FB6" w14:textId="4CA865FE" w:rsidR="00404340" w:rsidRDefault="00404340" w:rsidP="00404340">
      <w:pPr>
        <w:pStyle w:val="ListParagraph"/>
        <w:numPr>
          <w:ilvl w:val="1"/>
          <w:numId w:val="1"/>
        </w:numPr>
      </w:pPr>
      <w:r>
        <w:t>Received approval on May 7</w:t>
      </w:r>
      <w:r w:rsidR="000F1BE3">
        <w:t xml:space="preserve"> with limits on crowds; food could only be in take out containers</w:t>
      </w:r>
    </w:p>
    <w:p w14:paraId="45EE3336" w14:textId="7D6FC7CD" w:rsidR="00404340" w:rsidRDefault="000F1BE3" w:rsidP="00404340">
      <w:pPr>
        <w:pStyle w:val="ListParagraph"/>
        <w:numPr>
          <w:ilvl w:val="1"/>
          <w:numId w:val="1"/>
        </w:numPr>
      </w:pPr>
      <w:r>
        <w:t xml:space="preserve">Mask requirement and entry requirement lifted on June 11; food restrictions lifted </w:t>
      </w:r>
    </w:p>
    <w:p w14:paraId="71C20448" w14:textId="1579682C" w:rsidR="000F1BE3" w:rsidRDefault="000F1BE3" w:rsidP="00404340">
      <w:pPr>
        <w:pStyle w:val="ListParagraph"/>
        <w:numPr>
          <w:ilvl w:val="1"/>
          <w:numId w:val="1"/>
        </w:numPr>
      </w:pPr>
      <w:r>
        <w:t>Lots of positive press with the Mayor mentioning us in a press conference</w:t>
      </w:r>
    </w:p>
    <w:p w14:paraId="6D9E1E06" w14:textId="65E2CB6A" w:rsidR="000F1BE3" w:rsidRDefault="000F1BE3" w:rsidP="00404340">
      <w:pPr>
        <w:pStyle w:val="ListParagraph"/>
        <w:numPr>
          <w:ilvl w:val="1"/>
          <w:numId w:val="1"/>
        </w:numPr>
      </w:pPr>
      <w:r>
        <w:t>Ribbon-cutting on Friday</w:t>
      </w:r>
    </w:p>
    <w:p w14:paraId="37773908" w14:textId="4450FB35" w:rsidR="00404340" w:rsidRDefault="00404340" w:rsidP="00404340">
      <w:pPr>
        <w:pStyle w:val="ListParagraph"/>
        <w:numPr>
          <w:ilvl w:val="1"/>
          <w:numId w:val="1"/>
        </w:numPr>
      </w:pPr>
      <w:r>
        <w:t>Great crowds that bought a lot of art</w:t>
      </w:r>
    </w:p>
    <w:p w14:paraId="68E90771" w14:textId="4ADE489B" w:rsidR="00404340" w:rsidRDefault="00404340" w:rsidP="00404340">
      <w:pPr>
        <w:pStyle w:val="ListParagraph"/>
        <w:numPr>
          <w:ilvl w:val="1"/>
          <w:numId w:val="1"/>
        </w:numPr>
      </w:pPr>
      <w:r>
        <w:t>Vendors ran out of food</w:t>
      </w:r>
    </w:p>
    <w:p w14:paraId="4C944E5B" w14:textId="0DB6659D" w:rsidR="00404340" w:rsidRDefault="000F1BE3" w:rsidP="00404340">
      <w:pPr>
        <w:pStyle w:val="ListParagraph"/>
        <w:numPr>
          <w:ilvl w:val="1"/>
          <w:numId w:val="1"/>
        </w:numPr>
      </w:pPr>
      <w:r>
        <w:t>Brief shower gave everyone a chance to breathe</w:t>
      </w:r>
    </w:p>
    <w:p w14:paraId="2964F09C" w14:textId="4581E9AC" w:rsidR="000F1BE3" w:rsidRDefault="000F1BE3" w:rsidP="00404340">
      <w:pPr>
        <w:pStyle w:val="ListParagraph"/>
        <w:numPr>
          <w:ilvl w:val="1"/>
          <w:numId w:val="1"/>
        </w:numPr>
      </w:pPr>
      <w:r>
        <w:t>Volunteers gave it everything they had – hooray for them!</w:t>
      </w:r>
    </w:p>
    <w:p w14:paraId="23EE53B7" w14:textId="682C767F" w:rsidR="000F1BE3" w:rsidRDefault="000F1BE3" w:rsidP="000F1BE3">
      <w:pPr>
        <w:pStyle w:val="ListParagraph"/>
        <w:numPr>
          <w:ilvl w:val="0"/>
          <w:numId w:val="1"/>
        </w:numPr>
      </w:pPr>
      <w:r>
        <w:t>Plans for 2022</w:t>
      </w:r>
    </w:p>
    <w:p w14:paraId="44C447CC" w14:textId="7101AB91" w:rsidR="000F1BE3" w:rsidRDefault="000F1BE3" w:rsidP="000F1BE3">
      <w:pPr>
        <w:pStyle w:val="ListParagraph"/>
        <w:numPr>
          <w:ilvl w:val="1"/>
          <w:numId w:val="1"/>
        </w:numPr>
      </w:pPr>
      <w:r>
        <w:t>We expect a mostly return to normal for the food vendors and music</w:t>
      </w:r>
    </w:p>
    <w:p w14:paraId="681FC293" w14:textId="2AF04679" w:rsidR="000F1BE3" w:rsidRDefault="000F1BE3" w:rsidP="000F1BE3">
      <w:pPr>
        <w:pStyle w:val="ListParagraph"/>
        <w:numPr>
          <w:ilvl w:val="1"/>
          <w:numId w:val="1"/>
        </w:numPr>
      </w:pPr>
      <w:r>
        <w:t>Number of artists limited to 220 (peak was 250 pre-COVID)</w:t>
      </w:r>
    </w:p>
    <w:p w14:paraId="5ECC64ED" w14:textId="17563D00" w:rsidR="000F1BE3" w:rsidRDefault="000F1BE3" w:rsidP="000F1BE3">
      <w:pPr>
        <w:pStyle w:val="ListParagraph"/>
        <w:numPr>
          <w:ilvl w:val="1"/>
          <w:numId w:val="1"/>
        </w:numPr>
      </w:pPr>
      <w:r>
        <w:t>Cashless again with suggested donation of $12</w:t>
      </w:r>
    </w:p>
    <w:p w14:paraId="626EF1C1" w14:textId="43A329C6" w:rsidR="000F1BE3" w:rsidRDefault="000F1BE3" w:rsidP="000F1BE3">
      <w:pPr>
        <w:pStyle w:val="ListParagraph"/>
        <w:numPr>
          <w:ilvl w:val="1"/>
          <w:numId w:val="1"/>
        </w:numPr>
      </w:pPr>
      <w:r>
        <w:t>Eventbrite will go live for pre-purchase around the beginning of March BUT won’t have to choose the hour and gate to enter</w:t>
      </w:r>
    </w:p>
    <w:p w14:paraId="0CCAC333" w14:textId="2CC96213" w:rsidR="000F1BE3" w:rsidRDefault="000F1BE3" w:rsidP="000F1BE3">
      <w:pPr>
        <w:pStyle w:val="ListParagraph"/>
        <w:numPr>
          <w:ilvl w:val="1"/>
          <w:numId w:val="1"/>
        </w:numPr>
      </w:pPr>
      <w:r>
        <w:t>Keep the 2021 footprint with tables going down North Park to Eugenie</w:t>
      </w:r>
    </w:p>
    <w:p w14:paraId="4AD6EEBF" w14:textId="6A0C5031" w:rsidR="000F1BE3" w:rsidRDefault="000F1BE3" w:rsidP="000F1BE3">
      <w:pPr>
        <w:pStyle w:val="ListParagraph"/>
        <w:numPr>
          <w:ilvl w:val="1"/>
          <w:numId w:val="1"/>
        </w:numPr>
      </w:pPr>
      <w:r>
        <w:t>Booths 5 feet apart (they were 6 feet apart in 2021)</w:t>
      </w:r>
    </w:p>
    <w:p w14:paraId="061A2B6F" w14:textId="227E957E" w:rsidR="00CD2C9A" w:rsidRDefault="00CD2C9A" w:rsidP="000F1BE3">
      <w:pPr>
        <w:pStyle w:val="ListParagraph"/>
        <w:numPr>
          <w:ilvl w:val="1"/>
          <w:numId w:val="1"/>
        </w:numPr>
      </w:pPr>
      <w:r>
        <w:t>Jurying process</w:t>
      </w:r>
    </w:p>
    <w:p w14:paraId="756D4ADA" w14:textId="224E81FA" w:rsidR="000F1BE3" w:rsidRDefault="000D7A0C" w:rsidP="00CD2C9A">
      <w:pPr>
        <w:pStyle w:val="ListParagraph"/>
        <w:numPr>
          <w:ilvl w:val="2"/>
          <w:numId w:val="1"/>
        </w:numPr>
      </w:pPr>
      <w:r>
        <w:t>5</w:t>
      </w:r>
      <w:r w:rsidR="009B2CB2">
        <w:t>54</w:t>
      </w:r>
      <w:r>
        <w:t xml:space="preserve"> artists applied for 107 open spots – approximately 1</w:t>
      </w:r>
      <w:r w:rsidR="00647861">
        <w:t>15 artists were invited to return at the end of the 2021 Fair.</w:t>
      </w:r>
    </w:p>
    <w:p w14:paraId="62DD9CDF" w14:textId="2E95FDDF" w:rsidR="00CD2C9A" w:rsidRDefault="001F1C70" w:rsidP="00CD2C9A">
      <w:pPr>
        <w:pStyle w:val="ListParagraph"/>
        <w:numPr>
          <w:ilvl w:val="2"/>
          <w:numId w:val="1"/>
        </w:numPr>
      </w:pPr>
      <w:r>
        <w:t>12 professional artists, curators, gallerists and educators worked remotely during the weekend of January 8 and 9</w:t>
      </w:r>
    </w:p>
    <w:p w14:paraId="4B3919B2" w14:textId="2FDEE1C8" w:rsidR="001F1C70" w:rsidRDefault="009B2CB2" w:rsidP="00CD2C9A">
      <w:pPr>
        <w:pStyle w:val="ListParagraph"/>
        <w:numPr>
          <w:ilvl w:val="2"/>
          <w:numId w:val="1"/>
        </w:numPr>
      </w:pPr>
      <w:r>
        <w:t>Final review is in process and accepted artists will be notified</w:t>
      </w:r>
      <w:r w:rsidR="00546E06">
        <w:t>.</w:t>
      </w:r>
    </w:p>
    <w:p w14:paraId="5435D1DF" w14:textId="0FAD5FBB" w:rsidR="000F1BE3" w:rsidRDefault="000F1BE3" w:rsidP="000F1BE3">
      <w:pPr>
        <w:pStyle w:val="ListParagraph"/>
        <w:numPr>
          <w:ilvl w:val="1"/>
          <w:numId w:val="1"/>
        </w:numPr>
      </w:pPr>
      <w:r>
        <w:t>New booths for emerging artists, schools and a non-profit</w:t>
      </w:r>
    </w:p>
    <w:p w14:paraId="093E385E" w14:textId="4FC0A6BC" w:rsidR="000F1BE3" w:rsidRDefault="000F1BE3" w:rsidP="000F1BE3">
      <w:pPr>
        <w:pStyle w:val="ListParagraph"/>
        <w:numPr>
          <w:ilvl w:val="1"/>
          <w:numId w:val="1"/>
        </w:numPr>
      </w:pPr>
      <w:r>
        <w:t>Access Living returns!</w:t>
      </w:r>
    </w:p>
    <w:p w14:paraId="6A53E2B3" w14:textId="1C9D28E0" w:rsidR="000F1BE3" w:rsidRDefault="000F1BE3" w:rsidP="000F1BE3">
      <w:pPr>
        <w:pStyle w:val="ListParagraph"/>
        <w:numPr>
          <w:ilvl w:val="1"/>
          <w:numId w:val="1"/>
        </w:numPr>
      </w:pPr>
      <w:r>
        <w:t>Artist pre-paid parking</w:t>
      </w:r>
    </w:p>
    <w:p w14:paraId="64C38113" w14:textId="300F9429" w:rsidR="000F1BE3" w:rsidRDefault="000F1BE3" w:rsidP="000F1BE3">
      <w:pPr>
        <w:pStyle w:val="ListParagraph"/>
        <w:numPr>
          <w:ilvl w:val="1"/>
          <w:numId w:val="1"/>
        </w:numPr>
      </w:pPr>
      <w:r>
        <w:t>Willow closed to Sedgwick for some artist parking and the vendor trucks</w:t>
      </w:r>
    </w:p>
    <w:p w14:paraId="51B85193" w14:textId="201D1610" w:rsidR="000F1BE3" w:rsidRDefault="000F1BE3" w:rsidP="000F1BE3">
      <w:pPr>
        <w:pStyle w:val="ListParagraph"/>
        <w:numPr>
          <w:ilvl w:val="1"/>
          <w:numId w:val="1"/>
        </w:numPr>
      </w:pPr>
      <w:r>
        <w:t>Orleans closed for artist parking</w:t>
      </w:r>
    </w:p>
    <w:p w14:paraId="16E4388F" w14:textId="1BC9B600" w:rsidR="000F1BE3" w:rsidRDefault="000F1BE3" w:rsidP="000F1BE3">
      <w:pPr>
        <w:pStyle w:val="ListParagraph"/>
        <w:numPr>
          <w:ilvl w:val="0"/>
          <w:numId w:val="1"/>
        </w:numPr>
      </w:pPr>
      <w:r>
        <w:t>Unveil Map</w:t>
      </w:r>
    </w:p>
    <w:p w14:paraId="2457CD82" w14:textId="0F111DC8" w:rsidR="000F1BE3" w:rsidRDefault="000F1BE3" w:rsidP="000F1BE3">
      <w:pPr>
        <w:pStyle w:val="ListParagraph"/>
        <w:numPr>
          <w:ilvl w:val="1"/>
          <w:numId w:val="1"/>
        </w:numPr>
      </w:pPr>
      <w:r>
        <w:t>New Numbering</w:t>
      </w:r>
    </w:p>
    <w:p w14:paraId="1EB0318A" w14:textId="1ECB5290" w:rsidR="000F1BE3" w:rsidRDefault="00D73AA7" w:rsidP="000F1BE3">
      <w:pPr>
        <w:pStyle w:val="ListParagraph"/>
        <w:numPr>
          <w:ilvl w:val="1"/>
          <w:numId w:val="1"/>
        </w:numPr>
      </w:pPr>
      <w:r>
        <w:t>Easier for load-in, security, first aid, finding an artist booth</w:t>
      </w:r>
    </w:p>
    <w:p w14:paraId="792B1E5F" w14:textId="28F37344" w:rsidR="00D73AA7" w:rsidRDefault="00D73AA7" w:rsidP="000F1BE3">
      <w:pPr>
        <w:pStyle w:val="ListParagraph"/>
        <w:numPr>
          <w:ilvl w:val="1"/>
          <w:numId w:val="1"/>
        </w:numPr>
      </w:pPr>
      <w:r>
        <w:t>We will keep the map here at the Triangle for you to explore</w:t>
      </w:r>
    </w:p>
    <w:p w14:paraId="058AB078" w14:textId="3D608B98" w:rsidR="000F1BE3" w:rsidRDefault="000F1BE3" w:rsidP="000F1BE3">
      <w:pPr>
        <w:pStyle w:val="ListParagraph"/>
        <w:numPr>
          <w:ilvl w:val="0"/>
          <w:numId w:val="1"/>
        </w:numPr>
      </w:pPr>
      <w:r>
        <w:t>Unveil Poster</w:t>
      </w:r>
    </w:p>
    <w:p w14:paraId="3BD820CF" w14:textId="41500B73" w:rsidR="000F1BE3" w:rsidRDefault="000F1BE3" w:rsidP="000F1BE3">
      <w:pPr>
        <w:pStyle w:val="ListParagraph"/>
        <w:numPr>
          <w:ilvl w:val="1"/>
          <w:numId w:val="1"/>
        </w:numPr>
      </w:pPr>
      <w:r>
        <w:t>Ar</w:t>
      </w:r>
      <w:r w:rsidR="00D73AA7">
        <w:t>tist – Keith Grace</w:t>
      </w:r>
      <w:r w:rsidR="006F6F59">
        <w:t xml:space="preserve"> – Mixed Media artist</w:t>
      </w:r>
    </w:p>
    <w:p w14:paraId="4BC71DBF" w14:textId="6EB067C9" w:rsidR="006F6F59" w:rsidRDefault="00D73AA7" w:rsidP="006F6F59">
      <w:pPr>
        <w:pStyle w:val="ListParagraph"/>
        <w:numPr>
          <w:ilvl w:val="1"/>
          <w:numId w:val="1"/>
        </w:numPr>
      </w:pPr>
      <w:r>
        <w:t>Participated in 2016 and last year</w:t>
      </w:r>
    </w:p>
    <w:p w14:paraId="4ECB8D02" w14:textId="519A12AD" w:rsidR="00D73AA7" w:rsidRDefault="00D73AA7" w:rsidP="000F1BE3">
      <w:pPr>
        <w:pStyle w:val="ListParagraph"/>
        <w:numPr>
          <w:ilvl w:val="1"/>
          <w:numId w:val="1"/>
        </w:numPr>
      </w:pPr>
      <w:r>
        <w:t>Has exhibited in the Rockford Art Museum, the Thompson Center, the Bulthaup Gallery and the Maple Avenue Gallery in Evanston</w:t>
      </w:r>
    </w:p>
    <w:sectPr w:rsidR="00D7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242"/>
    <w:multiLevelType w:val="hybridMultilevel"/>
    <w:tmpl w:val="4FC6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40"/>
    <w:rsid w:val="000D7A0C"/>
    <w:rsid w:val="000F1BE3"/>
    <w:rsid w:val="001F1C70"/>
    <w:rsid w:val="00404340"/>
    <w:rsid w:val="00546E06"/>
    <w:rsid w:val="00647861"/>
    <w:rsid w:val="006F6F59"/>
    <w:rsid w:val="009B2CB2"/>
    <w:rsid w:val="00CD2C9A"/>
    <w:rsid w:val="00D73AA7"/>
    <w:rsid w:val="00D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95F3"/>
  <w15:chartTrackingRefBased/>
  <w15:docId w15:val="{F1697BA4-B84B-4BE4-B7E0-31074F7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Giffels</dc:creator>
  <cp:keywords/>
  <dc:description/>
  <cp:lastModifiedBy>Anne Giffels</cp:lastModifiedBy>
  <cp:revision>2</cp:revision>
  <dcterms:created xsi:type="dcterms:W3CDTF">2022-01-24T16:14:00Z</dcterms:created>
  <dcterms:modified xsi:type="dcterms:W3CDTF">2022-01-24T16:14:00Z</dcterms:modified>
</cp:coreProperties>
</file>