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2943" w14:textId="5C798570" w:rsidR="00C92B3D" w:rsidRPr="00557979" w:rsidRDefault="004741C6" w:rsidP="00573A4D">
      <w:pPr>
        <w:pStyle w:val="BodyA"/>
        <w:rPr>
          <w:rFonts w:ascii="Arial" w:hAnsi="Arial" w:cs="Arial"/>
          <w:sz w:val="24"/>
          <w:szCs w:val="24"/>
        </w:rPr>
      </w:pPr>
      <w:bookmarkStart w:id="0" w:name="_GoBack"/>
      <w:bookmarkEnd w:id="0"/>
      <w:r>
        <w:rPr>
          <w:rFonts w:ascii="Arial" w:hAnsi="Arial" w:cs="Arial"/>
          <w:noProof/>
          <w:sz w:val="24"/>
          <w:szCs w:val="24"/>
        </w:rPr>
        <w:drawing>
          <wp:inline distT="0" distB="0" distL="0" distR="0" wp14:anchorId="4E3574C2" wp14:editId="4C66BF76">
            <wp:extent cx="556204" cy="504825"/>
            <wp:effectExtent l="0" t="0" r="0" b="0"/>
            <wp:docPr id="1" name="Picture 1" descr="C:\Users\Karen\Desktop\TriangleLogo-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TriangleLogo-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378" cy="556717"/>
                    </a:xfrm>
                    <a:prstGeom prst="rect">
                      <a:avLst/>
                    </a:prstGeom>
                    <a:noFill/>
                    <a:ln>
                      <a:noFill/>
                    </a:ln>
                  </pic:spPr>
                </pic:pic>
              </a:graphicData>
            </a:graphic>
          </wp:inline>
        </w:drawing>
      </w:r>
    </w:p>
    <w:p w14:paraId="67B4D954" w14:textId="0B930EEB" w:rsidR="00C92B3D" w:rsidRPr="00557979" w:rsidRDefault="00C92B3D" w:rsidP="0027353E">
      <w:pPr>
        <w:pStyle w:val="BodyA"/>
        <w:spacing w:line="240" w:lineRule="auto"/>
        <w:jc w:val="center"/>
        <w:rPr>
          <w:rFonts w:ascii="Arial" w:eastAsia="Palatino Linotype" w:hAnsi="Arial" w:cs="Arial"/>
          <w:b/>
          <w:bCs/>
          <w:sz w:val="24"/>
          <w:szCs w:val="24"/>
        </w:rPr>
      </w:pPr>
      <w:r w:rsidRPr="00557979">
        <w:rPr>
          <w:rFonts w:ascii="Arial" w:eastAsia="Palatino Linotype" w:hAnsi="Arial" w:cs="Arial"/>
          <w:b/>
          <w:bCs/>
          <w:sz w:val="24"/>
          <w:szCs w:val="24"/>
        </w:rPr>
        <w:t>Minutes of the Board of Directors Meeting</w:t>
      </w:r>
      <w:r w:rsidRPr="00557979">
        <w:rPr>
          <w:rFonts w:ascii="Arial" w:eastAsia="Palatino Linotype" w:hAnsi="Arial" w:cs="Arial"/>
          <w:b/>
          <w:bCs/>
          <w:sz w:val="24"/>
          <w:szCs w:val="24"/>
        </w:rPr>
        <w:br/>
      </w:r>
      <w:r w:rsidR="00461F5F">
        <w:rPr>
          <w:rFonts w:ascii="Arial" w:eastAsia="Palatino Linotype" w:hAnsi="Arial" w:cs="Arial"/>
          <w:b/>
          <w:bCs/>
          <w:sz w:val="24"/>
          <w:szCs w:val="24"/>
        </w:rPr>
        <w:t>May 8</w:t>
      </w:r>
      <w:r w:rsidR="00A44AE9">
        <w:rPr>
          <w:rFonts w:ascii="Arial" w:eastAsia="Palatino Linotype" w:hAnsi="Arial" w:cs="Arial"/>
          <w:b/>
          <w:bCs/>
          <w:sz w:val="24"/>
          <w:szCs w:val="24"/>
        </w:rPr>
        <w:t>, 201</w:t>
      </w:r>
      <w:r w:rsidR="004977E4">
        <w:rPr>
          <w:rFonts w:ascii="Arial" w:eastAsia="Palatino Linotype" w:hAnsi="Arial" w:cs="Arial"/>
          <w:b/>
          <w:bCs/>
          <w:sz w:val="24"/>
          <w:szCs w:val="24"/>
        </w:rPr>
        <w:t>8</w:t>
      </w:r>
      <w:r w:rsidR="000406E0">
        <w:rPr>
          <w:rFonts w:ascii="Arial" w:eastAsia="Palatino Linotype" w:hAnsi="Arial" w:cs="Arial"/>
          <w:b/>
          <w:bCs/>
          <w:sz w:val="24"/>
          <w:szCs w:val="24"/>
        </w:rPr>
        <w:t xml:space="preserve">                            </w:t>
      </w:r>
      <w:r w:rsidR="00413CCD">
        <w:rPr>
          <w:rFonts w:ascii="Arial" w:eastAsia="Palatino Linotype" w:hAnsi="Arial" w:cs="Arial"/>
          <w:b/>
          <w:bCs/>
          <w:sz w:val="24"/>
          <w:szCs w:val="24"/>
        </w:rPr>
        <w:t xml:space="preserve">                                                                                                                                                                                                                              </w:t>
      </w:r>
    </w:p>
    <w:p w14:paraId="2002565E" w14:textId="10EEB759" w:rsidR="00C92B3D" w:rsidRPr="00A44AE9" w:rsidRDefault="00461F5F" w:rsidP="0027353E">
      <w:pPr>
        <w:pStyle w:val="BodyA"/>
        <w:spacing w:line="240" w:lineRule="auto"/>
        <w:rPr>
          <w:rFonts w:asciiTheme="minorHAnsi" w:eastAsia="Palatino Linotype" w:hAnsiTheme="minorHAnsi" w:cs="Arial"/>
          <w:sz w:val="24"/>
          <w:szCs w:val="24"/>
        </w:rPr>
      </w:pPr>
      <w:r>
        <w:rPr>
          <w:rFonts w:asciiTheme="minorHAnsi" w:eastAsia="Palatino Linotype" w:hAnsiTheme="minorHAnsi" w:cs="Arial"/>
          <w:sz w:val="24"/>
          <w:szCs w:val="24"/>
        </w:rPr>
        <w:t>Karen Pfendler</w:t>
      </w:r>
      <w:r w:rsidR="00C92B3D" w:rsidRPr="00A44AE9">
        <w:rPr>
          <w:rFonts w:asciiTheme="minorHAnsi" w:eastAsia="Palatino Linotype" w:hAnsiTheme="minorHAnsi" w:cs="Arial"/>
          <w:sz w:val="24"/>
          <w:szCs w:val="24"/>
        </w:rPr>
        <w:t xml:space="preserve"> cal</w:t>
      </w:r>
      <w:r w:rsidR="007866B4" w:rsidRPr="00A44AE9">
        <w:rPr>
          <w:rFonts w:asciiTheme="minorHAnsi" w:eastAsia="Palatino Linotype" w:hAnsiTheme="minorHAnsi" w:cs="Arial"/>
          <w:sz w:val="24"/>
          <w:szCs w:val="24"/>
        </w:rPr>
        <w:t>led the meeting to</w:t>
      </w:r>
      <w:r w:rsidR="0047196E">
        <w:rPr>
          <w:rFonts w:asciiTheme="minorHAnsi" w:eastAsia="Palatino Linotype" w:hAnsiTheme="minorHAnsi" w:cs="Arial"/>
          <w:sz w:val="24"/>
          <w:szCs w:val="24"/>
        </w:rPr>
        <w:t xml:space="preserve"> order at 7:0</w:t>
      </w:r>
      <w:r w:rsidR="00D8150A">
        <w:rPr>
          <w:rFonts w:asciiTheme="minorHAnsi" w:eastAsia="Palatino Linotype" w:hAnsiTheme="minorHAnsi" w:cs="Arial"/>
          <w:sz w:val="24"/>
          <w:szCs w:val="24"/>
        </w:rPr>
        <w:t>0</w:t>
      </w:r>
      <w:r w:rsidR="00C92B3D" w:rsidRPr="00A44AE9">
        <w:rPr>
          <w:rFonts w:asciiTheme="minorHAnsi" w:eastAsia="Palatino Linotype" w:hAnsiTheme="minorHAnsi" w:cs="Arial"/>
          <w:sz w:val="24"/>
          <w:szCs w:val="24"/>
        </w:rPr>
        <w:t xml:space="preserve"> pm.</w:t>
      </w:r>
      <w:r w:rsidR="00AE02E9" w:rsidRPr="00A44AE9">
        <w:rPr>
          <w:rFonts w:asciiTheme="minorHAnsi" w:eastAsia="Palatino Linotype" w:hAnsiTheme="minorHAnsi" w:cs="Arial"/>
          <w:sz w:val="24"/>
          <w:szCs w:val="24"/>
        </w:rPr>
        <w:t xml:space="preserve"> A quorum was present. </w:t>
      </w:r>
    </w:p>
    <w:p w14:paraId="14B80860" w14:textId="645392A4" w:rsidR="00C92B3D" w:rsidRPr="00A44AE9" w:rsidRDefault="00C92B3D" w:rsidP="0027353E">
      <w:pPr>
        <w:pStyle w:val="BodyA"/>
        <w:spacing w:line="240" w:lineRule="auto"/>
        <w:rPr>
          <w:rFonts w:asciiTheme="minorHAnsi" w:eastAsia="Palatino Linotype" w:hAnsiTheme="minorHAnsi" w:cs="Arial"/>
          <w:sz w:val="24"/>
          <w:szCs w:val="24"/>
          <w:lang w:val="de-DE"/>
        </w:rPr>
      </w:pPr>
      <w:r w:rsidRPr="00A44AE9">
        <w:rPr>
          <w:rFonts w:asciiTheme="minorHAnsi" w:eastAsia="Palatino Linotype" w:hAnsiTheme="minorHAnsi" w:cs="Arial"/>
          <w:b/>
          <w:bCs/>
          <w:sz w:val="24"/>
          <w:szCs w:val="24"/>
        </w:rPr>
        <w:t>Members</w:t>
      </w:r>
      <w:r w:rsidRPr="00A44AE9">
        <w:rPr>
          <w:rFonts w:asciiTheme="minorHAnsi" w:eastAsia="Palatino Linotype" w:hAnsiTheme="minorHAnsi" w:cs="Arial"/>
          <w:sz w:val="24"/>
          <w:szCs w:val="24"/>
        </w:rPr>
        <w:t xml:space="preserve"> </w:t>
      </w:r>
      <w:r w:rsidRPr="00A44AE9">
        <w:rPr>
          <w:rFonts w:asciiTheme="minorHAnsi" w:eastAsia="Palatino Linotype" w:hAnsiTheme="minorHAnsi" w:cs="Arial"/>
          <w:b/>
          <w:bCs/>
          <w:sz w:val="24"/>
          <w:szCs w:val="24"/>
        </w:rPr>
        <w:t>Present:</w:t>
      </w:r>
      <w:r w:rsidRPr="00A44AE9">
        <w:rPr>
          <w:rFonts w:asciiTheme="minorHAnsi" w:eastAsia="Palatino Linotype" w:hAnsiTheme="minorHAnsi" w:cs="Arial"/>
          <w:sz w:val="24"/>
          <w:szCs w:val="24"/>
          <w:lang w:val="nl-NL"/>
        </w:rPr>
        <w:t xml:space="preserve"> </w:t>
      </w:r>
      <w:r w:rsidR="007866B4" w:rsidRPr="00A44AE9">
        <w:rPr>
          <w:rFonts w:asciiTheme="minorHAnsi" w:eastAsia="Palatino Linotype" w:hAnsiTheme="minorHAnsi" w:cs="Arial"/>
          <w:sz w:val="24"/>
          <w:szCs w:val="24"/>
        </w:rPr>
        <w:t xml:space="preserve"> </w:t>
      </w:r>
      <w:r w:rsidR="00D8150A">
        <w:rPr>
          <w:rFonts w:asciiTheme="minorHAnsi" w:eastAsia="Palatino Linotype" w:hAnsiTheme="minorHAnsi" w:cs="Arial"/>
          <w:sz w:val="24"/>
          <w:szCs w:val="24"/>
        </w:rPr>
        <w:t>Karen Pfendler, Lynn</w:t>
      </w:r>
      <w:r w:rsidR="008F2E10">
        <w:rPr>
          <w:rFonts w:asciiTheme="minorHAnsi" w:eastAsia="Palatino Linotype" w:hAnsiTheme="minorHAnsi" w:cs="Arial"/>
          <w:sz w:val="24"/>
          <w:szCs w:val="24"/>
        </w:rPr>
        <w:t xml:space="preserve"> Smith, Karl </w:t>
      </w:r>
      <w:r w:rsidR="00D8150A">
        <w:rPr>
          <w:rFonts w:asciiTheme="minorHAnsi" w:eastAsia="Palatino Linotype" w:hAnsiTheme="minorHAnsi" w:cs="Arial"/>
          <w:sz w:val="24"/>
          <w:szCs w:val="24"/>
        </w:rPr>
        <w:t>Hjerpe, Sachi</w:t>
      </w:r>
      <w:r w:rsidR="004E486B">
        <w:rPr>
          <w:rFonts w:asciiTheme="minorHAnsi" w:eastAsia="Palatino Linotype" w:hAnsiTheme="minorHAnsi" w:cs="Arial"/>
          <w:sz w:val="24"/>
          <w:szCs w:val="24"/>
        </w:rPr>
        <w:t xml:space="preserve"> Kubo, Chris Nelson</w:t>
      </w:r>
      <w:r w:rsidR="00D8150A">
        <w:rPr>
          <w:rFonts w:asciiTheme="minorHAnsi" w:eastAsia="Palatino Linotype" w:hAnsiTheme="minorHAnsi" w:cs="Arial"/>
          <w:sz w:val="24"/>
          <w:szCs w:val="24"/>
        </w:rPr>
        <w:t>, Jordan Maty</w:t>
      </w:r>
      <w:r w:rsidR="00BA06CD">
        <w:rPr>
          <w:rFonts w:asciiTheme="minorHAnsi" w:eastAsia="Palatino Linotype" w:hAnsiTheme="minorHAnsi" w:cs="Arial"/>
          <w:sz w:val="24"/>
          <w:szCs w:val="24"/>
        </w:rPr>
        <w:t>as</w:t>
      </w:r>
      <w:r w:rsidR="00461F5F" w:rsidRPr="00461F5F">
        <w:rPr>
          <w:rFonts w:asciiTheme="minorHAnsi" w:eastAsia="Palatino Linotype" w:hAnsiTheme="minorHAnsi" w:cs="Arial"/>
          <w:sz w:val="24"/>
          <w:szCs w:val="24"/>
        </w:rPr>
        <w:t xml:space="preserve"> </w:t>
      </w:r>
      <w:r w:rsidR="00461F5F">
        <w:rPr>
          <w:rFonts w:asciiTheme="minorHAnsi" w:eastAsia="Palatino Linotype" w:hAnsiTheme="minorHAnsi" w:cs="Arial"/>
          <w:sz w:val="24"/>
          <w:szCs w:val="24"/>
        </w:rPr>
        <w:t>Steve Weiss</w:t>
      </w:r>
      <w:r w:rsidR="00D82FD1">
        <w:rPr>
          <w:rFonts w:asciiTheme="minorHAnsi" w:eastAsia="Palatino Linotype" w:hAnsiTheme="minorHAnsi" w:cs="Arial"/>
          <w:sz w:val="24"/>
          <w:szCs w:val="24"/>
        </w:rPr>
        <w:t xml:space="preserve"> (arrived late)</w:t>
      </w:r>
      <w:r w:rsidR="00461F5F">
        <w:rPr>
          <w:rFonts w:asciiTheme="minorHAnsi" w:eastAsia="Palatino Linotype" w:hAnsiTheme="minorHAnsi" w:cs="Arial"/>
          <w:sz w:val="24"/>
          <w:szCs w:val="24"/>
        </w:rPr>
        <w:t xml:space="preserve">, Shannon Waterfield, Robert Jones, Shelly Murphy  </w:t>
      </w:r>
    </w:p>
    <w:p w14:paraId="248A1B1F" w14:textId="22607838" w:rsidR="0047196E" w:rsidRPr="00A44AE9" w:rsidRDefault="004741C6" w:rsidP="0047196E">
      <w:pPr>
        <w:pStyle w:val="BodyA"/>
        <w:spacing w:line="240" w:lineRule="auto"/>
        <w:rPr>
          <w:rFonts w:asciiTheme="minorHAnsi" w:eastAsia="Palatino Linotype" w:hAnsiTheme="minorHAnsi" w:cs="Arial"/>
          <w:sz w:val="24"/>
          <w:szCs w:val="24"/>
          <w:lang w:val="de-DE"/>
        </w:rPr>
      </w:pPr>
      <w:r w:rsidRPr="00A44AE9">
        <w:rPr>
          <w:rFonts w:asciiTheme="minorHAnsi" w:eastAsia="Palatino Linotype" w:hAnsiTheme="minorHAnsi" w:cs="Arial"/>
          <w:b/>
          <w:sz w:val="24"/>
          <w:szCs w:val="24"/>
        </w:rPr>
        <w:t>Members Absent</w:t>
      </w:r>
      <w:r w:rsidR="00C11520" w:rsidRPr="00A44AE9">
        <w:rPr>
          <w:rFonts w:asciiTheme="minorHAnsi" w:eastAsia="Palatino Linotype" w:hAnsiTheme="minorHAnsi" w:cs="Arial"/>
          <w:b/>
          <w:sz w:val="24"/>
          <w:szCs w:val="24"/>
        </w:rPr>
        <w:t>:</w:t>
      </w:r>
      <w:r w:rsidR="00461F5F">
        <w:rPr>
          <w:rFonts w:asciiTheme="minorHAnsi" w:eastAsia="Palatino Linotype" w:hAnsiTheme="minorHAnsi" w:cs="Arial"/>
          <w:sz w:val="24"/>
          <w:szCs w:val="24"/>
        </w:rPr>
        <w:t xml:space="preserve"> </w:t>
      </w:r>
      <w:r w:rsidR="004769EA">
        <w:rPr>
          <w:rFonts w:asciiTheme="minorHAnsi" w:eastAsia="Palatino Linotype" w:hAnsiTheme="minorHAnsi" w:cs="Arial"/>
          <w:sz w:val="24"/>
          <w:szCs w:val="24"/>
        </w:rPr>
        <w:t>Hans</w:t>
      </w:r>
      <w:r w:rsidR="00D8150A">
        <w:rPr>
          <w:rFonts w:asciiTheme="minorHAnsi" w:eastAsia="Palatino Linotype" w:hAnsiTheme="minorHAnsi" w:cs="Arial"/>
          <w:sz w:val="24"/>
          <w:szCs w:val="24"/>
        </w:rPr>
        <w:t xml:space="preserve"> Pusch</w:t>
      </w:r>
    </w:p>
    <w:p w14:paraId="34668D6F" w14:textId="3F73FA6D" w:rsidR="0060236C" w:rsidRDefault="0060236C" w:rsidP="0027353E">
      <w:pPr>
        <w:pStyle w:val="BodyA"/>
        <w:spacing w:line="240" w:lineRule="auto"/>
        <w:rPr>
          <w:rFonts w:asciiTheme="minorHAnsi" w:eastAsia="Palatino Linotype" w:hAnsiTheme="minorHAnsi" w:cs="Arial"/>
          <w:sz w:val="24"/>
          <w:szCs w:val="24"/>
        </w:rPr>
      </w:pPr>
      <w:r w:rsidRPr="0060236C">
        <w:rPr>
          <w:rFonts w:asciiTheme="minorHAnsi" w:eastAsia="Palatino Linotype" w:hAnsiTheme="minorHAnsi" w:cs="Arial"/>
          <w:b/>
          <w:sz w:val="24"/>
          <w:szCs w:val="24"/>
        </w:rPr>
        <w:t>Others Present:</w:t>
      </w:r>
      <w:r>
        <w:rPr>
          <w:rFonts w:asciiTheme="minorHAnsi" w:eastAsia="Palatino Linotype" w:hAnsiTheme="minorHAnsi" w:cs="Arial"/>
          <w:b/>
          <w:sz w:val="24"/>
          <w:szCs w:val="24"/>
        </w:rPr>
        <w:t xml:space="preserve">  </w:t>
      </w:r>
      <w:r w:rsidRPr="00C31BED">
        <w:rPr>
          <w:rFonts w:asciiTheme="minorHAnsi" w:eastAsia="Palatino Linotype" w:hAnsiTheme="minorHAnsi" w:cs="Arial"/>
          <w:sz w:val="24"/>
          <w:szCs w:val="24"/>
        </w:rPr>
        <w:t>Barb Guttmann</w:t>
      </w:r>
    </w:p>
    <w:p w14:paraId="4B84767F" w14:textId="3C3F9F13" w:rsidR="00D51C53" w:rsidRDefault="00EA7CCF" w:rsidP="007F4247">
      <w:pPr>
        <w:pStyle w:val="BodyA"/>
        <w:numPr>
          <w:ilvl w:val="0"/>
          <w:numId w:val="18"/>
        </w:numPr>
        <w:spacing w:line="240" w:lineRule="auto"/>
        <w:rPr>
          <w:rFonts w:asciiTheme="minorHAnsi" w:eastAsia="Palatino Linotype" w:hAnsiTheme="minorHAnsi" w:cs="Arial"/>
          <w:sz w:val="24"/>
          <w:szCs w:val="24"/>
        </w:rPr>
      </w:pPr>
      <w:r w:rsidRPr="00AA5A18">
        <w:rPr>
          <w:rFonts w:asciiTheme="minorHAnsi" w:eastAsia="Palatino Linotype" w:hAnsiTheme="minorHAnsi" w:cs="Arial"/>
          <w:b/>
          <w:sz w:val="24"/>
          <w:szCs w:val="24"/>
        </w:rPr>
        <w:t>Treasurer’s R</w:t>
      </w:r>
      <w:r w:rsidR="004741C6" w:rsidRPr="00AA5A18">
        <w:rPr>
          <w:rFonts w:asciiTheme="minorHAnsi" w:eastAsia="Palatino Linotype" w:hAnsiTheme="minorHAnsi" w:cs="Arial"/>
          <w:b/>
          <w:sz w:val="24"/>
          <w:szCs w:val="24"/>
        </w:rPr>
        <w:t>eport:</w:t>
      </w:r>
      <w:r w:rsidR="00223002" w:rsidRPr="00AA5A18">
        <w:rPr>
          <w:rFonts w:asciiTheme="minorHAnsi" w:eastAsia="Palatino Linotype" w:hAnsiTheme="minorHAnsi" w:cs="Arial"/>
          <w:sz w:val="24"/>
          <w:szCs w:val="24"/>
        </w:rPr>
        <w:t xml:space="preserve"> </w:t>
      </w:r>
      <w:r w:rsidR="004E486B">
        <w:rPr>
          <w:rFonts w:asciiTheme="minorHAnsi" w:eastAsia="Palatino Linotype" w:hAnsiTheme="minorHAnsi" w:cs="Arial"/>
          <w:b/>
          <w:i/>
          <w:sz w:val="24"/>
          <w:szCs w:val="24"/>
        </w:rPr>
        <w:t>Sachi Kubo</w:t>
      </w:r>
      <w:r w:rsidR="00374E41" w:rsidRPr="00AA5A18">
        <w:rPr>
          <w:rFonts w:asciiTheme="minorHAnsi" w:eastAsia="Palatino Linotype" w:hAnsiTheme="minorHAnsi" w:cs="Arial"/>
          <w:b/>
          <w:i/>
          <w:sz w:val="24"/>
          <w:szCs w:val="24"/>
        </w:rPr>
        <w:t>:</w:t>
      </w:r>
      <w:r w:rsidR="00C31BED" w:rsidRPr="00AA5A18">
        <w:rPr>
          <w:rFonts w:asciiTheme="minorHAnsi" w:eastAsia="Palatino Linotype" w:hAnsiTheme="minorHAnsi" w:cs="Arial"/>
          <w:sz w:val="24"/>
          <w:szCs w:val="24"/>
        </w:rPr>
        <w:t xml:space="preserve"> </w:t>
      </w:r>
      <w:r w:rsidR="00223002" w:rsidRPr="00AA5A18">
        <w:rPr>
          <w:rFonts w:asciiTheme="minorHAnsi" w:eastAsia="Palatino Linotype" w:hAnsiTheme="minorHAnsi" w:cs="Arial"/>
          <w:sz w:val="24"/>
          <w:szCs w:val="24"/>
        </w:rPr>
        <w:t xml:space="preserve"> </w:t>
      </w:r>
      <w:r w:rsidR="004E486B">
        <w:rPr>
          <w:rFonts w:asciiTheme="minorHAnsi" w:eastAsia="Palatino Linotype" w:hAnsiTheme="minorHAnsi" w:cs="Arial"/>
          <w:sz w:val="24"/>
          <w:szCs w:val="24"/>
        </w:rPr>
        <w:t xml:space="preserve">Sachi provided the Budget Performance Profit &amp; Loss </w:t>
      </w:r>
      <w:r w:rsidR="00212B43">
        <w:rPr>
          <w:rFonts w:asciiTheme="minorHAnsi" w:eastAsia="Palatino Linotype" w:hAnsiTheme="minorHAnsi" w:cs="Arial"/>
          <w:sz w:val="24"/>
          <w:szCs w:val="24"/>
        </w:rPr>
        <w:t>statements via email to all board members</w:t>
      </w:r>
      <w:r w:rsidR="004D4D0E">
        <w:rPr>
          <w:rFonts w:asciiTheme="minorHAnsi" w:eastAsia="Palatino Linotype" w:hAnsiTheme="minorHAnsi" w:cs="Arial"/>
          <w:sz w:val="24"/>
          <w:szCs w:val="24"/>
        </w:rPr>
        <w:t xml:space="preserve"> for April 30</w:t>
      </w:r>
      <w:r w:rsidR="00D8150A">
        <w:rPr>
          <w:rFonts w:asciiTheme="minorHAnsi" w:eastAsia="Palatino Linotype" w:hAnsiTheme="minorHAnsi" w:cs="Arial"/>
          <w:sz w:val="24"/>
          <w:szCs w:val="24"/>
        </w:rPr>
        <w:t>, 2018</w:t>
      </w:r>
      <w:r w:rsidR="00212B43">
        <w:rPr>
          <w:rFonts w:asciiTheme="minorHAnsi" w:eastAsia="Palatino Linotype" w:hAnsiTheme="minorHAnsi" w:cs="Arial"/>
          <w:sz w:val="24"/>
          <w:szCs w:val="24"/>
        </w:rPr>
        <w:t xml:space="preserve"> and made necessary explanations of same at the Board meeting.</w:t>
      </w:r>
      <w:r w:rsidR="004D4D0E">
        <w:rPr>
          <w:rFonts w:asciiTheme="minorHAnsi" w:eastAsia="Palatino Linotype" w:hAnsiTheme="minorHAnsi" w:cs="Arial"/>
          <w:sz w:val="24"/>
          <w:szCs w:val="24"/>
        </w:rPr>
        <w:t xml:space="preserve">  Sachi also reported that we have switched one of our savings accounts to Wintrust</w:t>
      </w:r>
      <w:r w:rsidR="00D323F5">
        <w:rPr>
          <w:rFonts w:asciiTheme="minorHAnsi" w:eastAsia="Palatino Linotype" w:hAnsiTheme="minorHAnsi" w:cs="Arial"/>
          <w:sz w:val="24"/>
          <w:szCs w:val="24"/>
        </w:rPr>
        <w:t xml:space="preserve"> Bank Old Town…they offered us 1</w:t>
      </w:r>
      <w:r w:rsidR="004D4D0E">
        <w:rPr>
          <w:rFonts w:asciiTheme="minorHAnsi" w:eastAsia="Palatino Linotype" w:hAnsiTheme="minorHAnsi" w:cs="Arial"/>
          <w:sz w:val="24"/>
          <w:szCs w:val="24"/>
        </w:rPr>
        <w:t>.25% interest on the money for one year.</w:t>
      </w:r>
    </w:p>
    <w:tbl>
      <w:tblPr>
        <w:tblW w:w="11760" w:type="dxa"/>
        <w:tblInd w:w="108" w:type="dxa"/>
        <w:tblLook w:val="04A0" w:firstRow="1" w:lastRow="0" w:firstColumn="1" w:lastColumn="0" w:noHBand="0" w:noVBand="1"/>
      </w:tblPr>
      <w:tblGrid>
        <w:gridCol w:w="4359"/>
        <w:gridCol w:w="1306"/>
        <w:gridCol w:w="651"/>
        <w:gridCol w:w="601"/>
        <w:gridCol w:w="275"/>
        <w:gridCol w:w="1076"/>
        <w:gridCol w:w="976"/>
        <w:gridCol w:w="257"/>
        <w:gridCol w:w="2259"/>
      </w:tblGrid>
      <w:tr w:rsidR="004D4D0E" w:rsidRPr="00DC4F40" w14:paraId="224454E3" w14:textId="77777777" w:rsidTr="008E59B1">
        <w:trPr>
          <w:gridAfter w:val="1"/>
          <w:wAfter w:w="2259" w:type="dxa"/>
          <w:trHeight w:val="315"/>
        </w:trPr>
        <w:tc>
          <w:tcPr>
            <w:tcW w:w="4359" w:type="dxa"/>
            <w:tcBorders>
              <w:top w:val="nil"/>
              <w:left w:val="nil"/>
              <w:bottom w:val="nil"/>
              <w:right w:val="nil"/>
            </w:tcBorders>
            <w:shd w:val="clear" w:color="auto" w:fill="auto"/>
            <w:noWrap/>
          </w:tcPr>
          <w:p w14:paraId="65E50380" w14:textId="06BB0EF8" w:rsidR="00DC4F40" w:rsidRPr="00DC4F40" w:rsidRDefault="00DC4F40" w:rsidP="004D4D0E">
            <w:pPr>
              <w:spacing w:after="0" w:line="240" w:lineRule="auto"/>
              <w:rPr>
                <w:rFonts w:ascii="Times New Roman" w:eastAsia="Times New Roman" w:hAnsi="Times New Roman" w:cs="Times New Roman"/>
                <w:sz w:val="16"/>
                <w:szCs w:val="16"/>
              </w:rPr>
            </w:pPr>
          </w:p>
        </w:tc>
        <w:tc>
          <w:tcPr>
            <w:tcW w:w="1306" w:type="dxa"/>
            <w:tcBorders>
              <w:top w:val="nil"/>
              <w:left w:val="nil"/>
              <w:bottom w:val="nil"/>
              <w:right w:val="nil"/>
            </w:tcBorders>
            <w:shd w:val="clear" w:color="auto" w:fill="auto"/>
            <w:noWrap/>
          </w:tcPr>
          <w:p w14:paraId="1DC43AFD" w14:textId="77777777" w:rsidR="00DC4F40" w:rsidRPr="00DC4F40" w:rsidRDefault="00DC4F40" w:rsidP="00DC4F40">
            <w:pPr>
              <w:spacing w:after="0" w:line="240" w:lineRule="auto"/>
              <w:ind w:firstLineChars="200" w:firstLine="320"/>
              <w:rPr>
                <w:rFonts w:ascii="Times New Roman" w:eastAsia="Times New Roman" w:hAnsi="Times New Roman" w:cs="Times New Roman"/>
                <w:sz w:val="16"/>
                <w:szCs w:val="16"/>
              </w:rPr>
            </w:pPr>
          </w:p>
        </w:tc>
        <w:tc>
          <w:tcPr>
            <w:tcW w:w="1252" w:type="dxa"/>
            <w:gridSpan w:val="2"/>
            <w:tcBorders>
              <w:top w:val="nil"/>
              <w:left w:val="nil"/>
              <w:bottom w:val="nil"/>
              <w:right w:val="nil"/>
            </w:tcBorders>
            <w:shd w:val="clear" w:color="auto" w:fill="auto"/>
            <w:noWrap/>
          </w:tcPr>
          <w:p w14:paraId="0C17CE8F" w14:textId="77777777" w:rsidR="00DC4F40" w:rsidRPr="00DC4F40" w:rsidRDefault="00DC4F40" w:rsidP="00DC4F40">
            <w:pPr>
              <w:spacing w:after="0" w:line="240" w:lineRule="auto"/>
              <w:rPr>
                <w:rFonts w:ascii="Times New Roman" w:eastAsia="Times New Roman" w:hAnsi="Times New Roman" w:cs="Times New Roman"/>
                <w:sz w:val="20"/>
                <w:szCs w:val="20"/>
              </w:rPr>
            </w:pPr>
          </w:p>
        </w:tc>
        <w:tc>
          <w:tcPr>
            <w:tcW w:w="1351" w:type="dxa"/>
            <w:gridSpan w:val="2"/>
            <w:tcBorders>
              <w:top w:val="nil"/>
              <w:left w:val="nil"/>
              <w:bottom w:val="nil"/>
              <w:right w:val="nil"/>
            </w:tcBorders>
            <w:shd w:val="clear" w:color="auto" w:fill="auto"/>
            <w:noWrap/>
          </w:tcPr>
          <w:p w14:paraId="085C04D7" w14:textId="77777777" w:rsidR="00DC4F40" w:rsidRPr="00DC4F40" w:rsidRDefault="00DC4F40" w:rsidP="00DC4F40">
            <w:pPr>
              <w:spacing w:after="0" w:line="240" w:lineRule="auto"/>
              <w:rPr>
                <w:rFonts w:ascii="Times New Roman" w:eastAsia="Times New Roman" w:hAnsi="Times New Roman" w:cs="Times New Roman"/>
                <w:sz w:val="20"/>
                <w:szCs w:val="20"/>
              </w:rPr>
            </w:pPr>
          </w:p>
        </w:tc>
        <w:tc>
          <w:tcPr>
            <w:tcW w:w="1233" w:type="dxa"/>
            <w:gridSpan w:val="2"/>
            <w:tcBorders>
              <w:top w:val="nil"/>
              <w:left w:val="nil"/>
              <w:bottom w:val="nil"/>
              <w:right w:val="nil"/>
            </w:tcBorders>
            <w:shd w:val="clear" w:color="auto" w:fill="auto"/>
            <w:noWrap/>
          </w:tcPr>
          <w:p w14:paraId="4D326B1F" w14:textId="77777777" w:rsidR="00DC4F40" w:rsidRPr="00DC4F40" w:rsidRDefault="00DC4F40" w:rsidP="00DC4F40">
            <w:pPr>
              <w:spacing w:after="0" w:line="240" w:lineRule="auto"/>
              <w:rPr>
                <w:rFonts w:ascii="Times New Roman" w:eastAsia="Times New Roman" w:hAnsi="Times New Roman" w:cs="Times New Roman"/>
                <w:sz w:val="20"/>
                <w:szCs w:val="20"/>
              </w:rPr>
            </w:pPr>
          </w:p>
        </w:tc>
      </w:tr>
      <w:tr w:rsidR="008E59B1" w:rsidRPr="008E59B1" w14:paraId="31BB323F" w14:textId="77777777" w:rsidTr="008E59B1">
        <w:trPr>
          <w:trHeight w:val="390"/>
        </w:trPr>
        <w:tc>
          <w:tcPr>
            <w:tcW w:w="6316" w:type="dxa"/>
            <w:gridSpan w:val="3"/>
            <w:tcBorders>
              <w:top w:val="nil"/>
              <w:left w:val="nil"/>
              <w:bottom w:val="nil"/>
              <w:right w:val="nil"/>
            </w:tcBorders>
            <w:shd w:val="clear" w:color="auto" w:fill="auto"/>
            <w:noWrap/>
            <w:hideMark/>
          </w:tcPr>
          <w:p w14:paraId="6E448E2C" w14:textId="77777777" w:rsidR="008E59B1" w:rsidRPr="008E59B1" w:rsidRDefault="008E59B1" w:rsidP="008E59B1">
            <w:pPr>
              <w:spacing w:after="0" w:line="240" w:lineRule="auto"/>
              <w:rPr>
                <w:rFonts w:ascii="Times New Roman" w:eastAsia="Times New Roman" w:hAnsi="Times New Roman" w:cs="Times New Roman"/>
                <w:sz w:val="27"/>
                <w:szCs w:val="27"/>
              </w:rPr>
            </w:pPr>
            <w:r w:rsidRPr="008E59B1">
              <w:rPr>
                <w:rFonts w:ascii="Times New Roman" w:eastAsia="Times New Roman" w:hAnsi="Times New Roman" w:cs="Times New Roman"/>
                <w:sz w:val="27"/>
                <w:szCs w:val="27"/>
              </w:rPr>
              <w:t>Profit &amp; Loss Budget Performance, April 2018</w:t>
            </w:r>
          </w:p>
        </w:tc>
        <w:tc>
          <w:tcPr>
            <w:tcW w:w="876" w:type="dxa"/>
            <w:gridSpan w:val="2"/>
            <w:tcBorders>
              <w:top w:val="nil"/>
              <w:left w:val="nil"/>
              <w:bottom w:val="nil"/>
              <w:right w:val="nil"/>
            </w:tcBorders>
            <w:shd w:val="clear" w:color="auto" w:fill="auto"/>
            <w:noWrap/>
            <w:hideMark/>
          </w:tcPr>
          <w:p w14:paraId="570F1888"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1076" w:type="dxa"/>
            <w:tcBorders>
              <w:top w:val="nil"/>
              <w:left w:val="nil"/>
              <w:bottom w:val="nil"/>
              <w:right w:val="nil"/>
            </w:tcBorders>
            <w:shd w:val="clear" w:color="auto" w:fill="auto"/>
            <w:noWrap/>
            <w:hideMark/>
          </w:tcPr>
          <w:p w14:paraId="792CFE7B"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noWrap/>
            <w:hideMark/>
          </w:tcPr>
          <w:p w14:paraId="4E2BB629"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noWrap/>
            <w:hideMark/>
          </w:tcPr>
          <w:p w14:paraId="7DF817EF"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763D51BF" w14:textId="77777777" w:rsidTr="008E59B1">
        <w:trPr>
          <w:trHeight w:val="297"/>
        </w:trPr>
        <w:tc>
          <w:tcPr>
            <w:tcW w:w="6316" w:type="dxa"/>
            <w:gridSpan w:val="3"/>
            <w:tcBorders>
              <w:top w:val="nil"/>
              <w:left w:val="nil"/>
              <w:bottom w:val="nil"/>
              <w:right w:val="nil"/>
            </w:tcBorders>
            <w:shd w:val="clear" w:color="auto" w:fill="auto"/>
            <w:vAlign w:val="center"/>
            <w:hideMark/>
          </w:tcPr>
          <w:p w14:paraId="75836F7A"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876" w:type="dxa"/>
            <w:gridSpan w:val="2"/>
            <w:tcBorders>
              <w:top w:val="single" w:sz="4" w:space="0" w:color="000000"/>
              <w:left w:val="nil"/>
              <w:bottom w:val="single" w:sz="4" w:space="0" w:color="000000"/>
              <w:right w:val="nil"/>
            </w:tcBorders>
            <w:shd w:val="clear" w:color="auto" w:fill="auto"/>
            <w:hideMark/>
          </w:tcPr>
          <w:p w14:paraId="4E589E4B" w14:textId="77777777" w:rsidR="008E59B1" w:rsidRPr="008E59B1" w:rsidRDefault="008E59B1" w:rsidP="008E59B1">
            <w:pPr>
              <w:spacing w:after="0" w:line="240" w:lineRule="auto"/>
              <w:ind w:firstLineChars="200" w:firstLine="3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Apr 18</w:t>
            </w:r>
          </w:p>
        </w:tc>
        <w:tc>
          <w:tcPr>
            <w:tcW w:w="1076" w:type="dxa"/>
            <w:tcBorders>
              <w:top w:val="single" w:sz="4" w:space="0" w:color="000000"/>
              <w:left w:val="nil"/>
              <w:bottom w:val="single" w:sz="4" w:space="0" w:color="000000"/>
              <w:right w:val="nil"/>
            </w:tcBorders>
            <w:shd w:val="clear" w:color="auto" w:fill="auto"/>
            <w:hideMark/>
          </w:tcPr>
          <w:p w14:paraId="38BD9091" w14:textId="77777777" w:rsidR="008E59B1" w:rsidRPr="008E59B1" w:rsidRDefault="008E59B1" w:rsidP="008E59B1">
            <w:pPr>
              <w:spacing w:after="0" w:line="240" w:lineRule="auto"/>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Year to date</w:t>
            </w:r>
          </w:p>
        </w:tc>
        <w:tc>
          <w:tcPr>
            <w:tcW w:w="976" w:type="dxa"/>
            <w:tcBorders>
              <w:top w:val="single" w:sz="4" w:space="0" w:color="000000"/>
              <w:left w:val="nil"/>
              <w:bottom w:val="single" w:sz="4" w:space="0" w:color="000000"/>
              <w:right w:val="nil"/>
            </w:tcBorders>
            <w:shd w:val="clear" w:color="auto" w:fill="auto"/>
            <w:hideMark/>
          </w:tcPr>
          <w:p w14:paraId="5B5FE50A" w14:textId="77777777" w:rsidR="008E59B1" w:rsidRPr="008E59B1" w:rsidRDefault="008E59B1" w:rsidP="008E59B1">
            <w:pPr>
              <w:spacing w:after="0" w:line="240" w:lineRule="auto"/>
              <w:jc w:val="right"/>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Annual Budget</w:t>
            </w:r>
          </w:p>
        </w:tc>
        <w:tc>
          <w:tcPr>
            <w:tcW w:w="2516" w:type="dxa"/>
            <w:gridSpan w:val="2"/>
            <w:vMerge w:val="restart"/>
            <w:tcBorders>
              <w:top w:val="nil"/>
              <w:left w:val="nil"/>
              <w:bottom w:val="nil"/>
              <w:right w:val="nil"/>
            </w:tcBorders>
            <w:shd w:val="clear" w:color="auto" w:fill="auto"/>
            <w:hideMark/>
          </w:tcPr>
          <w:p w14:paraId="08E28CB9"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6D37FB64" w14:textId="77777777" w:rsidTr="008E59B1">
        <w:trPr>
          <w:trHeight w:val="300"/>
        </w:trPr>
        <w:tc>
          <w:tcPr>
            <w:tcW w:w="6316" w:type="dxa"/>
            <w:gridSpan w:val="3"/>
            <w:tcBorders>
              <w:top w:val="nil"/>
              <w:left w:val="nil"/>
              <w:bottom w:val="nil"/>
              <w:right w:val="nil"/>
            </w:tcBorders>
            <w:shd w:val="clear" w:color="auto" w:fill="auto"/>
            <w:hideMark/>
          </w:tcPr>
          <w:p w14:paraId="29760399" w14:textId="77777777" w:rsidR="008E59B1" w:rsidRPr="008E59B1" w:rsidRDefault="008E59B1" w:rsidP="008E59B1">
            <w:pPr>
              <w:spacing w:after="0" w:line="240" w:lineRule="auto"/>
              <w:ind w:firstLineChars="200" w:firstLine="3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Ordinary Income/Expense</w:t>
            </w:r>
          </w:p>
        </w:tc>
        <w:tc>
          <w:tcPr>
            <w:tcW w:w="876" w:type="dxa"/>
            <w:gridSpan w:val="2"/>
            <w:tcBorders>
              <w:top w:val="nil"/>
              <w:left w:val="nil"/>
              <w:bottom w:val="nil"/>
              <w:right w:val="nil"/>
            </w:tcBorders>
            <w:shd w:val="clear" w:color="auto" w:fill="auto"/>
            <w:vAlign w:val="center"/>
            <w:hideMark/>
          </w:tcPr>
          <w:p w14:paraId="2F74DE1F"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r w:rsidRPr="008E59B1">
              <w:rPr>
                <w:rFonts w:ascii="Times New Roman" w:eastAsia="Times New Roman" w:hAnsi="Times New Roman" w:cs="Times New Roman"/>
                <w:color w:val="000000"/>
                <w:sz w:val="20"/>
                <w:szCs w:val="20"/>
              </w:rPr>
              <w:t> </w:t>
            </w:r>
          </w:p>
        </w:tc>
        <w:tc>
          <w:tcPr>
            <w:tcW w:w="1076" w:type="dxa"/>
            <w:tcBorders>
              <w:top w:val="nil"/>
              <w:left w:val="nil"/>
              <w:bottom w:val="nil"/>
              <w:right w:val="nil"/>
            </w:tcBorders>
            <w:shd w:val="clear" w:color="auto" w:fill="auto"/>
            <w:vAlign w:val="center"/>
            <w:hideMark/>
          </w:tcPr>
          <w:p w14:paraId="317A276D"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r w:rsidRPr="008E59B1">
              <w:rPr>
                <w:rFonts w:ascii="Times New Roman" w:eastAsia="Times New Roman" w:hAnsi="Times New Roman" w:cs="Times New Roman"/>
                <w:color w:val="000000"/>
                <w:sz w:val="20"/>
                <w:szCs w:val="20"/>
              </w:rPr>
              <w:t> </w:t>
            </w:r>
          </w:p>
        </w:tc>
        <w:tc>
          <w:tcPr>
            <w:tcW w:w="976" w:type="dxa"/>
            <w:tcBorders>
              <w:top w:val="nil"/>
              <w:left w:val="nil"/>
              <w:bottom w:val="nil"/>
              <w:right w:val="nil"/>
            </w:tcBorders>
            <w:shd w:val="clear" w:color="auto" w:fill="auto"/>
            <w:vAlign w:val="center"/>
            <w:hideMark/>
          </w:tcPr>
          <w:p w14:paraId="3647441C"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r w:rsidRPr="008E59B1">
              <w:rPr>
                <w:rFonts w:ascii="Times New Roman" w:eastAsia="Times New Roman" w:hAnsi="Times New Roman" w:cs="Times New Roman"/>
                <w:color w:val="000000"/>
                <w:sz w:val="20"/>
                <w:szCs w:val="20"/>
              </w:rPr>
              <w:t> </w:t>
            </w:r>
          </w:p>
        </w:tc>
        <w:tc>
          <w:tcPr>
            <w:tcW w:w="2516" w:type="dxa"/>
            <w:gridSpan w:val="2"/>
            <w:vMerge/>
            <w:tcBorders>
              <w:top w:val="nil"/>
              <w:left w:val="nil"/>
              <w:bottom w:val="nil"/>
              <w:right w:val="nil"/>
            </w:tcBorders>
            <w:vAlign w:val="center"/>
            <w:hideMark/>
          </w:tcPr>
          <w:p w14:paraId="670CB2E5"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6A05A51B" w14:textId="77777777" w:rsidTr="008E59B1">
        <w:trPr>
          <w:trHeight w:val="255"/>
        </w:trPr>
        <w:tc>
          <w:tcPr>
            <w:tcW w:w="6316" w:type="dxa"/>
            <w:gridSpan w:val="3"/>
            <w:tcBorders>
              <w:top w:val="nil"/>
              <w:left w:val="nil"/>
              <w:bottom w:val="nil"/>
              <w:right w:val="nil"/>
            </w:tcBorders>
            <w:shd w:val="clear" w:color="auto" w:fill="auto"/>
            <w:hideMark/>
          </w:tcPr>
          <w:p w14:paraId="17B4235E" w14:textId="77777777"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Income</w:t>
            </w:r>
          </w:p>
        </w:tc>
        <w:tc>
          <w:tcPr>
            <w:tcW w:w="876" w:type="dxa"/>
            <w:gridSpan w:val="2"/>
            <w:tcBorders>
              <w:top w:val="nil"/>
              <w:left w:val="nil"/>
              <w:bottom w:val="nil"/>
              <w:right w:val="nil"/>
            </w:tcBorders>
            <w:shd w:val="clear" w:color="auto" w:fill="auto"/>
            <w:vAlign w:val="bottom"/>
            <w:hideMark/>
          </w:tcPr>
          <w:p w14:paraId="74BD802C"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1076" w:type="dxa"/>
            <w:tcBorders>
              <w:top w:val="nil"/>
              <w:left w:val="nil"/>
              <w:bottom w:val="nil"/>
              <w:right w:val="nil"/>
            </w:tcBorders>
            <w:shd w:val="clear" w:color="auto" w:fill="auto"/>
            <w:vAlign w:val="bottom"/>
            <w:hideMark/>
          </w:tcPr>
          <w:p w14:paraId="24EB0C93"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vAlign w:val="bottom"/>
            <w:hideMark/>
          </w:tcPr>
          <w:p w14:paraId="684E2F27"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vMerge/>
            <w:tcBorders>
              <w:top w:val="nil"/>
              <w:left w:val="nil"/>
              <w:bottom w:val="nil"/>
              <w:right w:val="nil"/>
            </w:tcBorders>
            <w:vAlign w:val="center"/>
            <w:hideMark/>
          </w:tcPr>
          <w:p w14:paraId="1A73DD83"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64D39084" w14:textId="77777777" w:rsidTr="008E59B1">
        <w:trPr>
          <w:trHeight w:val="289"/>
        </w:trPr>
        <w:tc>
          <w:tcPr>
            <w:tcW w:w="6316" w:type="dxa"/>
            <w:gridSpan w:val="3"/>
            <w:tcBorders>
              <w:top w:val="nil"/>
              <w:left w:val="nil"/>
              <w:bottom w:val="nil"/>
              <w:right w:val="nil"/>
            </w:tcBorders>
            <w:shd w:val="clear" w:color="auto" w:fill="auto"/>
            <w:hideMark/>
          </w:tcPr>
          <w:p w14:paraId="759BF7B0"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Restricted Donations (Suzanne Flavin Scholarship Funds)</w:t>
            </w:r>
          </w:p>
        </w:tc>
        <w:tc>
          <w:tcPr>
            <w:tcW w:w="876" w:type="dxa"/>
            <w:gridSpan w:val="2"/>
            <w:tcBorders>
              <w:top w:val="nil"/>
              <w:left w:val="nil"/>
              <w:bottom w:val="nil"/>
              <w:right w:val="nil"/>
            </w:tcBorders>
            <w:shd w:val="clear" w:color="auto" w:fill="auto"/>
            <w:noWrap/>
            <w:hideMark/>
          </w:tcPr>
          <w:p w14:paraId="7B7A16F1"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150.00</w:t>
            </w:r>
          </w:p>
        </w:tc>
        <w:tc>
          <w:tcPr>
            <w:tcW w:w="1076" w:type="dxa"/>
            <w:tcBorders>
              <w:top w:val="nil"/>
              <w:left w:val="nil"/>
              <w:bottom w:val="nil"/>
              <w:right w:val="nil"/>
            </w:tcBorders>
            <w:shd w:val="clear" w:color="auto" w:fill="auto"/>
            <w:noWrap/>
            <w:hideMark/>
          </w:tcPr>
          <w:p w14:paraId="15CF0D12"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12,866.69</w:t>
            </w:r>
          </w:p>
        </w:tc>
        <w:tc>
          <w:tcPr>
            <w:tcW w:w="976" w:type="dxa"/>
            <w:tcBorders>
              <w:top w:val="nil"/>
              <w:left w:val="nil"/>
              <w:bottom w:val="nil"/>
              <w:right w:val="nil"/>
            </w:tcBorders>
            <w:shd w:val="clear" w:color="auto" w:fill="auto"/>
            <w:noWrap/>
            <w:hideMark/>
          </w:tcPr>
          <w:p w14:paraId="43352635"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3,000.00</w:t>
            </w:r>
          </w:p>
        </w:tc>
        <w:tc>
          <w:tcPr>
            <w:tcW w:w="2516" w:type="dxa"/>
            <w:gridSpan w:val="2"/>
            <w:tcBorders>
              <w:top w:val="nil"/>
              <w:left w:val="nil"/>
              <w:bottom w:val="nil"/>
              <w:right w:val="nil"/>
            </w:tcBorders>
            <w:shd w:val="clear" w:color="auto" w:fill="auto"/>
            <w:hideMark/>
          </w:tcPr>
          <w:p w14:paraId="6907A1B5"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Scholarship donation</w:t>
            </w:r>
          </w:p>
        </w:tc>
      </w:tr>
      <w:tr w:rsidR="008E59B1" w:rsidRPr="008E59B1" w14:paraId="6BD8D287" w14:textId="77777777" w:rsidTr="008E59B1">
        <w:trPr>
          <w:trHeight w:val="289"/>
        </w:trPr>
        <w:tc>
          <w:tcPr>
            <w:tcW w:w="6316" w:type="dxa"/>
            <w:gridSpan w:val="3"/>
            <w:tcBorders>
              <w:top w:val="nil"/>
              <w:left w:val="nil"/>
              <w:bottom w:val="nil"/>
              <w:right w:val="nil"/>
            </w:tcBorders>
            <w:shd w:val="clear" w:color="auto" w:fill="auto"/>
            <w:hideMark/>
          </w:tcPr>
          <w:p w14:paraId="235C0A25"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001 · Association Revenue</w:t>
            </w:r>
          </w:p>
        </w:tc>
        <w:tc>
          <w:tcPr>
            <w:tcW w:w="876" w:type="dxa"/>
            <w:gridSpan w:val="2"/>
            <w:tcBorders>
              <w:top w:val="nil"/>
              <w:left w:val="nil"/>
              <w:bottom w:val="nil"/>
              <w:right w:val="nil"/>
            </w:tcBorders>
            <w:shd w:val="clear" w:color="auto" w:fill="auto"/>
            <w:noWrap/>
            <w:hideMark/>
          </w:tcPr>
          <w:p w14:paraId="1CFE0064"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1,162.55</w:t>
            </w:r>
          </w:p>
        </w:tc>
        <w:tc>
          <w:tcPr>
            <w:tcW w:w="1076" w:type="dxa"/>
            <w:tcBorders>
              <w:top w:val="nil"/>
              <w:left w:val="nil"/>
              <w:bottom w:val="nil"/>
              <w:right w:val="nil"/>
            </w:tcBorders>
            <w:shd w:val="clear" w:color="auto" w:fill="auto"/>
            <w:noWrap/>
            <w:hideMark/>
          </w:tcPr>
          <w:p w14:paraId="5761B2BA"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7,500.13</w:t>
            </w:r>
          </w:p>
        </w:tc>
        <w:tc>
          <w:tcPr>
            <w:tcW w:w="976" w:type="dxa"/>
            <w:tcBorders>
              <w:top w:val="nil"/>
              <w:left w:val="nil"/>
              <w:bottom w:val="nil"/>
              <w:right w:val="nil"/>
            </w:tcBorders>
            <w:shd w:val="clear" w:color="auto" w:fill="auto"/>
            <w:noWrap/>
            <w:hideMark/>
          </w:tcPr>
          <w:p w14:paraId="5A125E76"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13,150.00</w:t>
            </w:r>
          </w:p>
        </w:tc>
        <w:tc>
          <w:tcPr>
            <w:tcW w:w="2516" w:type="dxa"/>
            <w:gridSpan w:val="2"/>
            <w:tcBorders>
              <w:top w:val="nil"/>
              <w:left w:val="nil"/>
              <w:bottom w:val="nil"/>
              <w:right w:val="nil"/>
            </w:tcBorders>
            <w:shd w:val="clear" w:color="auto" w:fill="auto"/>
            <w:hideMark/>
          </w:tcPr>
          <w:p w14:paraId="0DBECD5B"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Interest &amp; rent</w:t>
            </w:r>
          </w:p>
        </w:tc>
      </w:tr>
      <w:tr w:rsidR="008E59B1" w:rsidRPr="008E59B1" w14:paraId="1955F315" w14:textId="77777777" w:rsidTr="008E59B1">
        <w:trPr>
          <w:trHeight w:val="304"/>
        </w:trPr>
        <w:tc>
          <w:tcPr>
            <w:tcW w:w="6316" w:type="dxa"/>
            <w:gridSpan w:val="3"/>
            <w:tcBorders>
              <w:top w:val="nil"/>
              <w:left w:val="nil"/>
              <w:bottom w:val="nil"/>
              <w:right w:val="nil"/>
            </w:tcBorders>
            <w:shd w:val="clear" w:color="auto" w:fill="auto"/>
            <w:hideMark/>
          </w:tcPr>
          <w:p w14:paraId="78118744"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019 · Program Revenue</w:t>
            </w:r>
          </w:p>
        </w:tc>
        <w:tc>
          <w:tcPr>
            <w:tcW w:w="876" w:type="dxa"/>
            <w:gridSpan w:val="2"/>
            <w:tcBorders>
              <w:top w:val="nil"/>
              <w:left w:val="nil"/>
              <w:bottom w:val="nil"/>
              <w:right w:val="nil"/>
            </w:tcBorders>
            <w:shd w:val="clear" w:color="auto" w:fill="auto"/>
            <w:noWrap/>
            <w:hideMark/>
          </w:tcPr>
          <w:p w14:paraId="537F3011"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3,373.74</w:t>
            </w:r>
          </w:p>
        </w:tc>
        <w:tc>
          <w:tcPr>
            <w:tcW w:w="1076" w:type="dxa"/>
            <w:tcBorders>
              <w:top w:val="nil"/>
              <w:left w:val="nil"/>
              <w:bottom w:val="nil"/>
              <w:right w:val="nil"/>
            </w:tcBorders>
            <w:shd w:val="clear" w:color="auto" w:fill="auto"/>
            <w:noWrap/>
            <w:hideMark/>
          </w:tcPr>
          <w:p w14:paraId="5163D976"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57,132.30</w:t>
            </w:r>
          </w:p>
        </w:tc>
        <w:tc>
          <w:tcPr>
            <w:tcW w:w="976" w:type="dxa"/>
            <w:tcBorders>
              <w:top w:val="nil"/>
              <w:left w:val="nil"/>
              <w:bottom w:val="nil"/>
              <w:right w:val="nil"/>
            </w:tcBorders>
            <w:shd w:val="clear" w:color="auto" w:fill="auto"/>
            <w:noWrap/>
            <w:hideMark/>
          </w:tcPr>
          <w:p w14:paraId="7E9A632C"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57,350.00</w:t>
            </w:r>
          </w:p>
        </w:tc>
        <w:tc>
          <w:tcPr>
            <w:tcW w:w="2516" w:type="dxa"/>
            <w:gridSpan w:val="2"/>
            <w:tcBorders>
              <w:top w:val="nil"/>
              <w:left w:val="nil"/>
              <w:bottom w:val="nil"/>
              <w:right w:val="nil"/>
            </w:tcBorders>
            <w:shd w:val="clear" w:color="auto" w:fill="auto"/>
            <w:hideMark/>
          </w:tcPr>
          <w:p w14:paraId="03DB90FD"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Member dues &amp; Tuition</w:t>
            </w:r>
          </w:p>
        </w:tc>
      </w:tr>
      <w:tr w:rsidR="008E59B1" w:rsidRPr="008E59B1" w14:paraId="38AFB2A7" w14:textId="77777777" w:rsidTr="008E59B1">
        <w:trPr>
          <w:trHeight w:val="252"/>
        </w:trPr>
        <w:tc>
          <w:tcPr>
            <w:tcW w:w="6316" w:type="dxa"/>
            <w:gridSpan w:val="3"/>
            <w:tcBorders>
              <w:top w:val="nil"/>
              <w:left w:val="nil"/>
              <w:bottom w:val="nil"/>
              <w:right w:val="nil"/>
            </w:tcBorders>
            <w:shd w:val="clear" w:color="auto" w:fill="auto"/>
            <w:hideMark/>
          </w:tcPr>
          <w:p w14:paraId="115B36D0" w14:textId="77777777" w:rsidR="008E59B1" w:rsidRPr="008E59B1" w:rsidRDefault="008E59B1" w:rsidP="008E59B1">
            <w:pPr>
              <w:spacing w:after="0" w:line="240" w:lineRule="auto"/>
              <w:jc w:val="right"/>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200 · Neighborhood Improvement (Parks/parkways/trees/trash)</w:t>
            </w:r>
          </w:p>
        </w:tc>
        <w:tc>
          <w:tcPr>
            <w:tcW w:w="876" w:type="dxa"/>
            <w:gridSpan w:val="2"/>
            <w:tcBorders>
              <w:top w:val="nil"/>
              <w:left w:val="nil"/>
              <w:bottom w:val="nil"/>
              <w:right w:val="nil"/>
            </w:tcBorders>
            <w:shd w:val="clear" w:color="auto" w:fill="auto"/>
            <w:noWrap/>
            <w:hideMark/>
          </w:tcPr>
          <w:p w14:paraId="7352764B"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3D9105F2"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3,620.00</w:t>
            </w:r>
          </w:p>
        </w:tc>
        <w:tc>
          <w:tcPr>
            <w:tcW w:w="976" w:type="dxa"/>
            <w:tcBorders>
              <w:top w:val="nil"/>
              <w:left w:val="nil"/>
              <w:bottom w:val="nil"/>
              <w:right w:val="nil"/>
            </w:tcBorders>
            <w:shd w:val="clear" w:color="auto" w:fill="auto"/>
            <w:vAlign w:val="bottom"/>
            <w:hideMark/>
          </w:tcPr>
          <w:p w14:paraId="7F9DE190"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vAlign w:val="bottom"/>
            <w:hideMark/>
          </w:tcPr>
          <w:p w14:paraId="66E34A8B"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120EA742" w14:textId="77777777" w:rsidTr="008E59B1">
        <w:trPr>
          <w:trHeight w:val="289"/>
        </w:trPr>
        <w:tc>
          <w:tcPr>
            <w:tcW w:w="6316" w:type="dxa"/>
            <w:gridSpan w:val="3"/>
            <w:tcBorders>
              <w:top w:val="nil"/>
              <w:left w:val="nil"/>
              <w:bottom w:val="nil"/>
              <w:right w:val="nil"/>
            </w:tcBorders>
            <w:shd w:val="clear" w:color="auto" w:fill="auto"/>
            <w:hideMark/>
          </w:tcPr>
          <w:p w14:paraId="476589AF"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250 · Fund Raising Events</w:t>
            </w:r>
          </w:p>
        </w:tc>
        <w:tc>
          <w:tcPr>
            <w:tcW w:w="876" w:type="dxa"/>
            <w:gridSpan w:val="2"/>
            <w:tcBorders>
              <w:top w:val="nil"/>
              <w:left w:val="nil"/>
              <w:bottom w:val="nil"/>
              <w:right w:val="nil"/>
            </w:tcBorders>
            <w:shd w:val="clear" w:color="auto" w:fill="auto"/>
            <w:noWrap/>
            <w:hideMark/>
          </w:tcPr>
          <w:p w14:paraId="1D5FD053"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15,000.00</w:t>
            </w:r>
          </w:p>
        </w:tc>
        <w:tc>
          <w:tcPr>
            <w:tcW w:w="1076" w:type="dxa"/>
            <w:tcBorders>
              <w:top w:val="nil"/>
              <w:left w:val="nil"/>
              <w:bottom w:val="nil"/>
              <w:right w:val="nil"/>
            </w:tcBorders>
            <w:shd w:val="clear" w:color="auto" w:fill="auto"/>
            <w:noWrap/>
            <w:hideMark/>
          </w:tcPr>
          <w:p w14:paraId="7FC7BA25"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15,000.00</w:t>
            </w:r>
          </w:p>
        </w:tc>
        <w:tc>
          <w:tcPr>
            <w:tcW w:w="976" w:type="dxa"/>
            <w:tcBorders>
              <w:top w:val="nil"/>
              <w:left w:val="nil"/>
              <w:bottom w:val="nil"/>
              <w:right w:val="nil"/>
            </w:tcBorders>
            <w:shd w:val="clear" w:color="auto" w:fill="auto"/>
            <w:noWrap/>
            <w:hideMark/>
          </w:tcPr>
          <w:p w14:paraId="2C3D0DE9"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27,000.00</w:t>
            </w:r>
          </w:p>
        </w:tc>
        <w:tc>
          <w:tcPr>
            <w:tcW w:w="2516" w:type="dxa"/>
            <w:gridSpan w:val="2"/>
            <w:tcBorders>
              <w:top w:val="nil"/>
              <w:left w:val="nil"/>
              <w:bottom w:val="nil"/>
              <w:right w:val="nil"/>
            </w:tcBorders>
            <w:shd w:val="clear" w:color="auto" w:fill="auto"/>
            <w:hideMark/>
          </w:tcPr>
          <w:p w14:paraId="3D4B6FD9"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First Sight tickets</w:t>
            </w:r>
          </w:p>
        </w:tc>
      </w:tr>
      <w:tr w:rsidR="008E59B1" w:rsidRPr="008E59B1" w14:paraId="69B5CC92" w14:textId="77777777" w:rsidTr="008E59B1">
        <w:trPr>
          <w:trHeight w:val="304"/>
        </w:trPr>
        <w:tc>
          <w:tcPr>
            <w:tcW w:w="6316" w:type="dxa"/>
            <w:gridSpan w:val="3"/>
            <w:tcBorders>
              <w:top w:val="nil"/>
              <w:left w:val="nil"/>
              <w:bottom w:val="nil"/>
              <w:right w:val="nil"/>
            </w:tcBorders>
            <w:shd w:val="clear" w:color="auto" w:fill="auto"/>
            <w:hideMark/>
          </w:tcPr>
          <w:p w14:paraId="57335722"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330 · Art Fair Revenues (Art Fair Master Account)</w:t>
            </w:r>
          </w:p>
        </w:tc>
        <w:tc>
          <w:tcPr>
            <w:tcW w:w="876" w:type="dxa"/>
            <w:gridSpan w:val="2"/>
            <w:tcBorders>
              <w:top w:val="nil"/>
              <w:left w:val="nil"/>
              <w:bottom w:val="single" w:sz="4" w:space="0" w:color="000000"/>
              <w:right w:val="nil"/>
            </w:tcBorders>
            <w:shd w:val="clear" w:color="auto" w:fill="auto"/>
            <w:noWrap/>
            <w:hideMark/>
          </w:tcPr>
          <w:p w14:paraId="67A28A1E"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22,912.72</w:t>
            </w:r>
          </w:p>
        </w:tc>
        <w:tc>
          <w:tcPr>
            <w:tcW w:w="1076" w:type="dxa"/>
            <w:tcBorders>
              <w:top w:val="nil"/>
              <w:left w:val="nil"/>
              <w:bottom w:val="single" w:sz="4" w:space="0" w:color="000000"/>
              <w:right w:val="nil"/>
            </w:tcBorders>
            <w:shd w:val="clear" w:color="auto" w:fill="auto"/>
            <w:noWrap/>
            <w:hideMark/>
          </w:tcPr>
          <w:p w14:paraId="619987C6"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209,846.85</w:t>
            </w:r>
          </w:p>
        </w:tc>
        <w:tc>
          <w:tcPr>
            <w:tcW w:w="976" w:type="dxa"/>
            <w:tcBorders>
              <w:top w:val="nil"/>
              <w:left w:val="nil"/>
              <w:bottom w:val="single" w:sz="4" w:space="0" w:color="000000"/>
              <w:right w:val="nil"/>
            </w:tcBorders>
            <w:shd w:val="clear" w:color="auto" w:fill="auto"/>
            <w:noWrap/>
            <w:hideMark/>
          </w:tcPr>
          <w:p w14:paraId="59FA9FD4"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435,400.00</w:t>
            </w:r>
          </w:p>
        </w:tc>
        <w:tc>
          <w:tcPr>
            <w:tcW w:w="2516" w:type="dxa"/>
            <w:gridSpan w:val="2"/>
            <w:tcBorders>
              <w:top w:val="nil"/>
              <w:left w:val="nil"/>
              <w:bottom w:val="nil"/>
              <w:right w:val="nil"/>
            </w:tcBorders>
            <w:shd w:val="clear" w:color="auto" w:fill="auto"/>
            <w:hideMark/>
          </w:tcPr>
          <w:p w14:paraId="7ED26D3E"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Exhibitor applications, booth fee</w:t>
            </w:r>
          </w:p>
        </w:tc>
      </w:tr>
      <w:tr w:rsidR="008E59B1" w:rsidRPr="008E59B1" w14:paraId="3F3375AF" w14:textId="77777777" w:rsidTr="008E59B1">
        <w:trPr>
          <w:trHeight w:val="289"/>
        </w:trPr>
        <w:tc>
          <w:tcPr>
            <w:tcW w:w="6316" w:type="dxa"/>
            <w:gridSpan w:val="3"/>
            <w:tcBorders>
              <w:top w:val="nil"/>
              <w:left w:val="nil"/>
              <w:bottom w:val="nil"/>
              <w:right w:val="nil"/>
            </w:tcBorders>
            <w:shd w:val="clear" w:color="auto" w:fill="auto"/>
            <w:hideMark/>
          </w:tcPr>
          <w:p w14:paraId="7E75F033" w14:textId="77777777"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Total Income</w:t>
            </w:r>
          </w:p>
        </w:tc>
        <w:tc>
          <w:tcPr>
            <w:tcW w:w="876" w:type="dxa"/>
            <w:gridSpan w:val="2"/>
            <w:tcBorders>
              <w:top w:val="nil"/>
              <w:left w:val="nil"/>
              <w:bottom w:val="single" w:sz="4" w:space="0" w:color="000000"/>
              <w:right w:val="nil"/>
            </w:tcBorders>
            <w:shd w:val="clear" w:color="auto" w:fill="auto"/>
            <w:noWrap/>
            <w:hideMark/>
          </w:tcPr>
          <w:p w14:paraId="0D8CDBB4"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42,599.01</w:t>
            </w:r>
          </w:p>
        </w:tc>
        <w:tc>
          <w:tcPr>
            <w:tcW w:w="1076" w:type="dxa"/>
            <w:tcBorders>
              <w:top w:val="nil"/>
              <w:left w:val="nil"/>
              <w:bottom w:val="single" w:sz="4" w:space="0" w:color="000000"/>
              <w:right w:val="nil"/>
            </w:tcBorders>
            <w:shd w:val="clear" w:color="auto" w:fill="auto"/>
            <w:noWrap/>
            <w:hideMark/>
          </w:tcPr>
          <w:p w14:paraId="6FD52F93"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305,965.97</w:t>
            </w:r>
          </w:p>
        </w:tc>
        <w:tc>
          <w:tcPr>
            <w:tcW w:w="976" w:type="dxa"/>
            <w:tcBorders>
              <w:top w:val="nil"/>
              <w:left w:val="nil"/>
              <w:bottom w:val="single" w:sz="4" w:space="0" w:color="000000"/>
              <w:right w:val="nil"/>
            </w:tcBorders>
            <w:shd w:val="clear" w:color="auto" w:fill="auto"/>
            <w:noWrap/>
            <w:hideMark/>
          </w:tcPr>
          <w:p w14:paraId="608F1A87"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535,900.00</w:t>
            </w:r>
          </w:p>
        </w:tc>
        <w:tc>
          <w:tcPr>
            <w:tcW w:w="2516" w:type="dxa"/>
            <w:gridSpan w:val="2"/>
            <w:tcBorders>
              <w:top w:val="nil"/>
              <w:left w:val="nil"/>
              <w:bottom w:val="nil"/>
              <w:right w:val="nil"/>
            </w:tcBorders>
            <w:shd w:val="clear" w:color="auto" w:fill="auto"/>
            <w:vAlign w:val="center"/>
            <w:hideMark/>
          </w:tcPr>
          <w:p w14:paraId="6CF99E1B"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53036D92" w14:textId="77777777" w:rsidTr="008E59B1">
        <w:trPr>
          <w:trHeight w:val="289"/>
        </w:trPr>
        <w:tc>
          <w:tcPr>
            <w:tcW w:w="6316" w:type="dxa"/>
            <w:gridSpan w:val="3"/>
            <w:tcBorders>
              <w:top w:val="nil"/>
              <w:left w:val="nil"/>
              <w:bottom w:val="nil"/>
              <w:right w:val="nil"/>
            </w:tcBorders>
            <w:shd w:val="clear" w:color="auto" w:fill="auto"/>
            <w:hideMark/>
          </w:tcPr>
          <w:p w14:paraId="3436886D" w14:textId="77777777" w:rsidR="008E59B1" w:rsidRPr="008E59B1" w:rsidRDefault="008E59B1" w:rsidP="008E59B1">
            <w:pPr>
              <w:spacing w:after="0" w:line="240" w:lineRule="auto"/>
              <w:ind w:firstLineChars="400" w:firstLine="6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Gross Profit</w:t>
            </w:r>
          </w:p>
        </w:tc>
        <w:tc>
          <w:tcPr>
            <w:tcW w:w="876" w:type="dxa"/>
            <w:gridSpan w:val="2"/>
            <w:tcBorders>
              <w:top w:val="nil"/>
              <w:left w:val="nil"/>
              <w:bottom w:val="nil"/>
              <w:right w:val="nil"/>
            </w:tcBorders>
            <w:shd w:val="clear" w:color="auto" w:fill="auto"/>
            <w:noWrap/>
            <w:hideMark/>
          </w:tcPr>
          <w:p w14:paraId="2B1C8CE0"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42,599.01</w:t>
            </w:r>
          </w:p>
        </w:tc>
        <w:tc>
          <w:tcPr>
            <w:tcW w:w="1076" w:type="dxa"/>
            <w:tcBorders>
              <w:top w:val="nil"/>
              <w:left w:val="nil"/>
              <w:bottom w:val="nil"/>
              <w:right w:val="nil"/>
            </w:tcBorders>
            <w:shd w:val="clear" w:color="auto" w:fill="auto"/>
            <w:noWrap/>
            <w:hideMark/>
          </w:tcPr>
          <w:p w14:paraId="01552799"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305,965.97</w:t>
            </w:r>
          </w:p>
        </w:tc>
        <w:tc>
          <w:tcPr>
            <w:tcW w:w="976" w:type="dxa"/>
            <w:tcBorders>
              <w:top w:val="nil"/>
              <w:left w:val="nil"/>
              <w:bottom w:val="nil"/>
              <w:right w:val="nil"/>
            </w:tcBorders>
            <w:shd w:val="clear" w:color="auto" w:fill="auto"/>
            <w:noWrap/>
            <w:hideMark/>
          </w:tcPr>
          <w:p w14:paraId="3ADCD13A"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535,900.00</w:t>
            </w:r>
          </w:p>
        </w:tc>
        <w:tc>
          <w:tcPr>
            <w:tcW w:w="2516" w:type="dxa"/>
            <w:gridSpan w:val="2"/>
            <w:tcBorders>
              <w:top w:val="nil"/>
              <w:left w:val="nil"/>
              <w:bottom w:val="nil"/>
              <w:right w:val="nil"/>
            </w:tcBorders>
            <w:shd w:val="clear" w:color="auto" w:fill="auto"/>
            <w:vAlign w:val="center"/>
            <w:hideMark/>
          </w:tcPr>
          <w:p w14:paraId="44538433"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21BE697D" w14:textId="77777777" w:rsidTr="008E59B1">
        <w:trPr>
          <w:trHeight w:val="255"/>
        </w:trPr>
        <w:tc>
          <w:tcPr>
            <w:tcW w:w="6316" w:type="dxa"/>
            <w:gridSpan w:val="3"/>
            <w:tcBorders>
              <w:top w:val="nil"/>
              <w:left w:val="nil"/>
              <w:bottom w:val="nil"/>
              <w:right w:val="nil"/>
            </w:tcBorders>
            <w:shd w:val="clear" w:color="auto" w:fill="auto"/>
            <w:hideMark/>
          </w:tcPr>
          <w:p w14:paraId="458F5A19" w14:textId="77777777"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Expense</w:t>
            </w:r>
          </w:p>
        </w:tc>
        <w:tc>
          <w:tcPr>
            <w:tcW w:w="876" w:type="dxa"/>
            <w:gridSpan w:val="2"/>
            <w:tcBorders>
              <w:top w:val="nil"/>
              <w:left w:val="nil"/>
              <w:bottom w:val="nil"/>
              <w:right w:val="nil"/>
            </w:tcBorders>
            <w:shd w:val="clear" w:color="auto" w:fill="auto"/>
            <w:vAlign w:val="bottom"/>
            <w:hideMark/>
          </w:tcPr>
          <w:p w14:paraId="278045AE"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1076" w:type="dxa"/>
            <w:tcBorders>
              <w:top w:val="nil"/>
              <w:left w:val="nil"/>
              <w:bottom w:val="nil"/>
              <w:right w:val="nil"/>
            </w:tcBorders>
            <w:shd w:val="clear" w:color="auto" w:fill="auto"/>
            <w:vAlign w:val="bottom"/>
            <w:hideMark/>
          </w:tcPr>
          <w:p w14:paraId="7EFDDA75"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vAlign w:val="bottom"/>
            <w:hideMark/>
          </w:tcPr>
          <w:p w14:paraId="6BB2A7D2"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vAlign w:val="bottom"/>
            <w:hideMark/>
          </w:tcPr>
          <w:p w14:paraId="3FDD2417"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159D0028" w14:textId="77777777" w:rsidTr="008E59B1">
        <w:trPr>
          <w:trHeight w:val="222"/>
        </w:trPr>
        <w:tc>
          <w:tcPr>
            <w:tcW w:w="6316" w:type="dxa"/>
            <w:gridSpan w:val="3"/>
            <w:tcBorders>
              <w:top w:val="nil"/>
              <w:left w:val="nil"/>
              <w:bottom w:val="nil"/>
              <w:right w:val="nil"/>
            </w:tcBorders>
            <w:shd w:val="clear" w:color="auto" w:fill="auto"/>
            <w:hideMark/>
          </w:tcPr>
          <w:p w14:paraId="20E19FCD"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129B · Donation (One Time Expense approved by Board</w:t>
            </w:r>
          </w:p>
        </w:tc>
        <w:tc>
          <w:tcPr>
            <w:tcW w:w="876" w:type="dxa"/>
            <w:gridSpan w:val="2"/>
            <w:tcBorders>
              <w:top w:val="nil"/>
              <w:left w:val="nil"/>
              <w:bottom w:val="nil"/>
              <w:right w:val="nil"/>
            </w:tcBorders>
            <w:shd w:val="clear" w:color="auto" w:fill="auto"/>
            <w:vAlign w:val="bottom"/>
            <w:hideMark/>
          </w:tcPr>
          <w:p w14:paraId="0ABC4894"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1076" w:type="dxa"/>
            <w:tcBorders>
              <w:top w:val="nil"/>
              <w:left w:val="nil"/>
              <w:bottom w:val="nil"/>
              <w:right w:val="nil"/>
            </w:tcBorders>
            <w:shd w:val="clear" w:color="auto" w:fill="auto"/>
            <w:vAlign w:val="bottom"/>
            <w:hideMark/>
          </w:tcPr>
          <w:p w14:paraId="743905B8"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vAlign w:val="bottom"/>
            <w:hideMark/>
          </w:tcPr>
          <w:p w14:paraId="4A9D4746"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vAlign w:val="bottom"/>
            <w:hideMark/>
          </w:tcPr>
          <w:p w14:paraId="0EC423C5"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2353CA88" w14:textId="77777777" w:rsidTr="008E59B1">
        <w:trPr>
          <w:trHeight w:val="420"/>
        </w:trPr>
        <w:tc>
          <w:tcPr>
            <w:tcW w:w="6316" w:type="dxa"/>
            <w:gridSpan w:val="3"/>
            <w:tcBorders>
              <w:top w:val="nil"/>
              <w:left w:val="nil"/>
              <w:bottom w:val="nil"/>
              <w:right w:val="nil"/>
            </w:tcBorders>
            <w:shd w:val="clear" w:color="auto" w:fill="auto"/>
            <w:hideMark/>
          </w:tcPr>
          <w:p w14:paraId="431BABDD" w14:textId="77777777" w:rsidR="008E59B1" w:rsidRPr="008E59B1" w:rsidRDefault="008E59B1" w:rsidP="008E59B1">
            <w:pPr>
              <w:spacing w:after="0" w:line="240" w:lineRule="auto"/>
              <w:ind w:firstLineChars="900" w:firstLine="1350"/>
              <w:rPr>
                <w:rFonts w:ascii="Times New Roman" w:eastAsia="Times New Roman" w:hAnsi="Times New Roman" w:cs="Times New Roman"/>
                <w:color w:val="000000"/>
                <w:sz w:val="20"/>
                <w:szCs w:val="20"/>
              </w:rPr>
            </w:pPr>
            <w:r w:rsidRPr="008E59B1">
              <w:rPr>
                <w:rFonts w:ascii="Times New Roman" w:eastAsia="Times New Roman" w:hAnsi="Times New Roman" w:cs="Times New Roman"/>
                <w:sz w:val="15"/>
                <w:szCs w:val="15"/>
              </w:rPr>
              <w:t>3/13/2018)</w:t>
            </w:r>
            <w:r w:rsidRPr="008E59B1">
              <w:rPr>
                <w:rFonts w:ascii="Times New Roman" w:eastAsia="Times New Roman" w:hAnsi="Times New Roman" w:cs="Times New Roman"/>
                <w:sz w:val="15"/>
                <w:szCs w:val="15"/>
              </w:rPr>
              <w:br/>
              <w:t>66900 · Reconciliation Discrepancies (Discrepancies between</w:t>
            </w:r>
          </w:p>
        </w:tc>
        <w:tc>
          <w:tcPr>
            <w:tcW w:w="876" w:type="dxa"/>
            <w:gridSpan w:val="2"/>
            <w:tcBorders>
              <w:top w:val="nil"/>
              <w:left w:val="nil"/>
              <w:bottom w:val="nil"/>
              <w:right w:val="nil"/>
            </w:tcBorders>
            <w:shd w:val="clear" w:color="auto" w:fill="auto"/>
            <w:noWrap/>
            <w:hideMark/>
          </w:tcPr>
          <w:p w14:paraId="179D1302"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7FEEDF68"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1,000.00</w:t>
            </w:r>
          </w:p>
        </w:tc>
        <w:tc>
          <w:tcPr>
            <w:tcW w:w="976" w:type="dxa"/>
            <w:tcBorders>
              <w:top w:val="nil"/>
              <w:left w:val="nil"/>
              <w:bottom w:val="nil"/>
              <w:right w:val="nil"/>
            </w:tcBorders>
            <w:shd w:val="clear" w:color="auto" w:fill="auto"/>
            <w:vAlign w:val="center"/>
            <w:hideMark/>
          </w:tcPr>
          <w:p w14:paraId="09FD9504"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vAlign w:val="center"/>
            <w:hideMark/>
          </w:tcPr>
          <w:p w14:paraId="604A7412"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57FD07A0" w14:textId="77777777" w:rsidTr="008E59B1">
        <w:trPr>
          <w:trHeight w:val="252"/>
        </w:trPr>
        <w:tc>
          <w:tcPr>
            <w:tcW w:w="6316" w:type="dxa"/>
            <w:gridSpan w:val="3"/>
            <w:tcBorders>
              <w:top w:val="nil"/>
              <w:left w:val="nil"/>
              <w:bottom w:val="nil"/>
              <w:right w:val="nil"/>
            </w:tcBorders>
            <w:shd w:val="clear" w:color="auto" w:fill="auto"/>
            <w:hideMark/>
          </w:tcPr>
          <w:p w14:paraId="608D7DC6"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bank statements and company records)</w:t>
            </w:r>
          </w:p>
        </w:tc>
        <w:tc>
          <w:tcPr>
            <w:tcW w:w="876" w:type="dxa"/>
            <w:gridSpan w:val="2"/>
            <w:tcBorders>
              <w:top w:val="nil"/>
              <w:left w:val="nil"/>
              <w:bottom w:val="nil"/>
              <w:right w:val="nil"/>
            </w:tcBorders>
            <w:shd w:val="clear" w:color="auto" w:fill="auto"/>
            <w:noWrap/>
            <w:hideMark/>
          </w:tcPr>
          <w:p w14:paraId="2F1F01E0"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5397CC42"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0.03</w:t>
            </w:r>
          </w:p>
        </w:tc>
        <w:tc>
          <w:tcPr>
            <w:tcW w:w="976" w:type="dxa"/>
            <w:tcBorders>
              <w:top w:val="nil"/>
              <w:left w:val="nil"/>
              <w:bottom w:val="nil"/>
              <w:right w:val="nil"/>
            </w:tcBorders>
            <w:shd w:val="clear" w:color="auto" w:fill="auto"/>
            <w:vAlign w:val="bottom"/>
            <w:hideMark/>
          </w:tcPr>
          <w:p w14:paraId="0183F0AC"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vAlign w:val="bottom"/>
            <w:hideMark/>
          </w:tcPr>
          <w:p w14:paraId="3DB4B127"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7633DDE3" w14:textId="77777777" w:rsidTr="008E59B1">
        <w:trPr>
          <w:trHeight w:val="289"/>
        </w:trPr>
        <w:tc>
          <w:tcPr>
            <w:tcW w:w="6316" w:type="dxa"/>
            <w:gridSpan w:val="3"/>
            <w:tcBorders>
              <w:top w:val="nil"/>
              <w:left w:val="nil"/>
              <w:bottom w:val="nil"/>
              <w:right w:val="nil"/>
            </w:tcBorders>
            <w:shd w:val="clear" w:color="auto" w:fill="auto"/>
            <w:hideMark/>
          </w:tcPr>
          <w:p w14:paraId="211A5DFE"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060 · Association Expenses</w:t>
            </w:r>
          </w:p>
        </w:tc>
        <w:tc>
          <w:tcPr>
            <w:tcW w:w="876" w:type="dxa"/>
            <w:gridSpan w:val="2"/>
            <w:tcBorders>
              <w:top w:val="nil"/>
              <w:left w:val="nil"/>
              <w:bottom w:val="nil"/>
              <w:right w:val="nil"/>
            </w:tcBorders>
            <w:shd w:val="clear" w:color="auto" w:fill="auto"/>
            <w:noWrap/>
            <w:hideMark/>
          </w:tcPr>
          <w:p w14:paraId="0B949D16"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7,215.96</w:t>
            </w:r>
          </w:p>
        </w:tc>
        <w:tc>
          <w:tcPr>
            <w:tcW w:w="1076" w:type="dxa"/>
            <w:tcBorders>
              <w:top w:val="nil"/>
              <w:left w:val="nil"/>
              <w:bottom w:val="nil"/>
              <w:right w:val="nil"/>
            </w:tcBorders>
            <w:shd w:val="clear" w:color="auto" w:fill="auto"/>
            <w:noWrap/>
            <w:hideMark/>
          </w:tcPr>
          <w:p w14:paraId="5F5B173A"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71,067.86</w:t>
            </w:r>
          </w:p>
        </w:tc>
        <w:tc>
          <w:tcPr>
            <w:tcW w:w="976" w:type="dxa"/>
            <w:tcBorders>
              <w:top w:val="nil"/>
              <w:left w:val="nil"/>
              <w:bottom w:val="nil"/>
              <w:right w:val="nil"/>
            </w:tcBorders>
            <w:shd w:val="clear" w:color="auto" w:fill="auto"/>
            <w:noWrap/>
            <w:hideMark/>
          </w:tcPr>
          <w:p w14:paraId="4496FBCA"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107,100.00</w:t>
            </w:r>
          </w:p>
        </w:tc>
        <w:tc>
          <w:tcPr>
            <w:tcW w:w="2516" w:type="dxa"/>
            <w:gridSpan w:val="2"/>
            <w:tcBorders>
              <w:top w:val="nil"/>
              <w:left w:val="nil"/>
              <w:bottom w:val="nil"/>
              <w:right w:val="nil"/>
            </w:tcBorders>
            <w:shd w:val="clear" w:color="auto" w:fill="auto"/>
            <w:hideMark/>
          </w:tcPr>
          <w:p w14:paraId="6F46478D"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Payroll</w:t>
            </w:r>
          </w:p>
        </w:tc>
      </w:tr>
      <w:tr w:rsidR="008E59B1" w:rsidRPr="008E59B1" w14:paraId="20EC2B34" w14:textId="77777777" w:rsidTr="008E59B1">
        <w:trPr>
          <w:trHeight w:val="289"/>
        </w:trPr>
        <w:tc>
          <w:tcPr>
            <w:tcW w:w="6316" w:type="dxa"/>
            <w:gridSpan w:val="3"/>
            <w:tcBorders>
              <w:top w:val="nil"/>
              <w:left w:val="nil"/>
              <w:bottom w:val="nil"/>
              <w:right w:val="nil"/>
            </w:tcBorders>
            <w:shd w:val="clear" w:color="auto" w:fill="auto"/>
            <w:hideMark/>
          </w:tcPr>
          <w:p w14:paraId="3ED43C6F"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050 · Occupancy Expenses</w:t>
            </w:r>
          </w:p>
        </w:tc>
        <w:tc>
          <w:tcPr>
            <w:tcW w:w="876" w:type="dxa"/>
            <w:gridSpan w:val="2"/>
            <w:tcBorders>
              <w:top w:val="nil"/>
              <w:left w:val="nil"/>
              <w:bottom w:val="nil"/>
              <w:right w:val="nil"/>
            </w:tcBorders>
            <w:shd w:val="clear" w:color="auto" w:fill="auto"/>
            <w:noWrap/>
            <w:hideMark/>
          </w:tcPr>
          <w:p w14:paraId="6F1F489C"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2,168.67</w:t>
            </w:r>
          </w:p>
        </w:tc>
        <w:tc>
          <w:tcPr>
            <w:tcW w:w="1076" w:type="dxa"/>
            <w:tcBorders>
              <w:top w:val="nil"/>
              <w:left w:val="nil"/>
              <w:bottom w:val="nil"/>
              <w:right w:val="nil"/>
            </w:tcBorders>
            <w:shd w:val="clear" w:color="auto" w:fill="auto"/>
            <w:noWrap/>
            <w:hideMark/>
          </w:tcPr>
          <w:p w14:paraId="1E318428"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43,328.89</w:t>
            </w:r>
          </w:p>
        </w:tc>
        <w:tc>
          <w:tcPr>
            <w:tcW w:w="976" w:type="dxa"/>
            <w:tcBorders>
              <w:top w:val="nil"/>
              <w:left w:val="nil"/>
              <w:bottom w:val="nil"/>
              <w:right w:val="nil"/>
            </w:tcBorders>
            <w:shd w:val="clear" w:color="auto" w:fill="auto"/>
            <w:noWrap/>
            <w:hideMark/>
          </w:tcPr>
          <w:p w14:paraId="6CA7B331"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37,990.00</w:t>
            </w:r>
          </w:p>
        </w:tc>
        <w:tc>
          <w:tcPr>
            <w:tcW w:w="2516" w:type="dxa"/>
            <w:gridSpan w:val="2"/>
            <w:tcBorders>
              <w:top w:val="nil"/>
              <w:left w:val="nil"/>
              <w:bottom w:val="nil"/>
              <w:right w:val="nil"/>
            </w:tcBorders>
            <w:shd w:val="clear" w:color="auto" w:fill="auto"/>
            <w:hideMark/>
          </w:tcPr>
          <w:p w14:paraId="789255A2"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Assessment</w:t>
            </w:r>
          </w:p>
        </w:tc>
      </w:tr>
      <w:tr w:rsidR="008E59B1" w:rsidRPr="008E59B1" w14:paraId="34821B15" w14:textId="77777777" w:rsidTr="008E59B1">
        <w:trPr>
          <w:trHeight w:val="289"/>
        </w:trPr>
        <w:tc>
          <w:tcPr>
            <w:tcW w:w="6316" w:type="dxa"/>
            <w:gridSpan w:val="3"/>
            <w:tcBorders>
              <w:top w:val="nil"/>
              <w:left w:val="nil"/>
              <w:bottom w:val="nil"/>
              <w:right w:val="nil"/>
            </w:tcBorders>
            <w:shd w:val="clear" w:color="auto" w:fill="auto"/>
            <w:hideMark/>
          </w:tcPr>
          <w:p w14:paraId="1F422D67"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040 · Program Expenses</w:t>
            </w:r>
          </w:p>
        </w:tc>
        <w:tc>
          <w:tcPr>
            <w:tcW w:w="876" w:type="dxa"/>
            <w:gridSpan w:val="2"/>
            <w:tcBorders>
              <w:top w:val="nil"/>
              <w:left w:val="nil"/>
              <w:bottom w:val="nil"/>
              <w:right w:val="nil"/>
            </w:tcBorders>
            <w:shd w:val="clear" w:color="auto" w:fill="auto"/>
            <w:noWrap/>
            <w:hideMark/>
          </w:tcPr>
          <w:p w14:paraId="48D49525"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3,749.82</w:t>
            </w:r>
          </w:p>
        </w:tc>
        <w:tc>
          <w:tcPr>
            <w:tcW w:w="1076" w:type="dxa"/>
            <w:tcBorders>
              <w:top w:val="nil"/>
              <w:left w:val="nil"/>
              <w:bottom w:val="nil"/>
              <w:right w:val="nil"/>
            </w:tcBorders>
            <w:shd w:val="clear" w:color="auto" w:fill="auto"/>
            <w:noWrap/>
            <w:hideMark/>
          </w:tcPr>
          <w:p w14:paraId="1E6A8648"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82,217.79</w:t>
            </w:r>
          </w:p>
        </w:tc>
        <w:tc>
          <w:tcPr>
            <w:tcW w:w="976" w:type="dxa"/>
            <w:tcBorders>
              <w:top w:val="nil"/>
              <w:left w:val="nil"/>
              <w:bottom w:val="nil"/>
              <w:right w:val="nil"/>
            </w:tcBorders>
            <w:shd w:val="clear" w:color="auto" w:fill="auto"/>
            <w:noWrap/>
            <w:hideMark/>
          </w:tcPr>
          <w:p w14:paraId="77AE49D3"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81,316.00</w:t>
            </w:r>
          </w:p>
        </w:tc>
        <w:tc>
          <w:tcPr>
            <w:tcW w:w="2516" w:type="dxa"/>
            <w:gridSpan w:val="2"/>
            <w:tcBorders>
              <w:top w:val="nil"/>
              <w:left w:val="nil"/>
              <w:bottom w:val="nil"/>
              <w:right w:val="nil"/>
            </w:tcBorders>
            <w:shd w:val="clear" w:color="auto" w:fill="auto"/>
            <w:hideMark/>
          </w:tcPr>
          <w:p w14:paraId="74532367"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 xml:space="preserve">Events, </w:t>
            </w:r>
            <w:proofErr w:type="spellStart"/>
            <w:r w:rsidRPr="008E59B1">
              <w:rPr>
                <w:rFonts w:ascii="Times New Roman" w:eastAsia="Times New Roman" w:hAnsi="Times New Roman" w:cs="Times New Roman"/>
                <w:sz w:val="21"/>
                <w:szCs w:val="21"/>
              </w:rPr>
              <w:t>newsl</w:t>
            </w:r>
            <w:proofErr w:type="spellEnd"/>
            <w:r w:rsidRPr="008E59B1">
              <w:rPr>
                <w:rFonts w:ascii="Times New Roman" w:eastAsia="Times New Roman" w:hAnsi="Times New Roman" w:cs="Times New Roman"/>
                <w:sz w:val="21"/>
                <w:szCs w:val="21"/>
              </w:rPr>
              <w:t>., cont'd ed.</w:t>
            </w:r>
          </w:p>
        </w:tc>
      </w:tr>
      <w:tr w:rsidR="008E59B1" w:rsidRPr="008E59B1" w14:paraId="0E6FA8F9" w14:textId="77777777" w:rsidTr="008E59B1">
        <w:trPr>
          <w:trHeight w:val="304"/>
        </w:trPr>
        <w:tc>
          <w:tcPr>
            <w:tcW w:w="6316" w:type="dxa"/>
            <w:gridSpan w:val="3"/>
            <w:tcBorders>
              <w:top w:val="nil"/>
              <w:left w:val="nil"/>
              <w:bottom w:val="nil"/>
              <w:right w:val="nil"/>
            </w:tcBorders>
            <w:shd w:val="clear" w:color="auto" w:fill="auto"/>
            <w:hideMark/>
          </w:tcPr>
          <w:p w14:paraId="7E55C76C"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230 · Neighborhood Improvements</w:t>
            </w:r>
          </w:p>
        </w:tc>
        <w:tc>
          <w:tcPr>
            <w:tcW w:w="876" w:type="dxa"/>
            <w:gridSpan w:val="2"/>
            <w:tcBorders>
              <w:top w:val="nil"/>
              <w:left w:val="nil"/>
              <w:bottom w:val="nil"/>
              <w:right w:val="nil"/>
            </w:tcBorders>
            <w:shd w:val="clear" w:color="auto" w:fill="auto"/>
            <w:noWrap/>
            <w:hideMark/>
          </w:tcPr>
          <w:p w14:paraId="3BD06F6C"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1,190.50</w:t>
            </w:r>
          </w:p>
        </w:tc>
        <w:tc>
          <w:tcPr>
            <w:tcW w:w="1076" w:type="dxa"/>
            <w:tcBorders>
              <w:top w:val="nil"/>
              <w:left w:val="nil"/>
              <w:bottom w:val="nil"/>
              <w:right w:val="nil"/>
            </w:tcBorders>
            <w:shd w:val="clear" w:color="auto" w:fill="auto"/>
            <w:noWrap/>
            <w:hideMark/>
          </w:tcPr>
          <w:p w14:paraId="464F5F5F"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45,638.05</w:t>
            </w:r>
          </w:p>
        </w:tc>
        <w:tc>
          <w:tcPr>
            <w:tcW w:w="976" w:type="dxa"/>
            <w:tcBorders>
              <w:top w:val="nil"/>
              <w:left w:val="nil"/>
              <w:bottom w:val="nil"/>
              <w:right w:val="nil"/>
            </w:tcBorders>
            <w:shd w:val="clear" w:color="auto" w:fill="auto"/>
            <w:noWrap/>
            <w:hideMark/>
          </w:tcPr>
          <w:p w14:paraId="6E0A90E2"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60,750.00</w:t>
            </w:r>
          </w:p>
        </w:tc>
        <w:tc>
          <w:tcPr>
            <w:tcW w:w="2516" w:type="dxa"/>
            <w:gridSpan w:val="2"/>
            <w:tcBorders>
              <w:top w:val="nil"/>
              <w:left w:val="nil"/>
              <w:bottom w:val="nil"/>
              <w:right w:val="nil"/>
            </w:tcBorders>
            <w:shd w:val="clear" w:color="auto" w:fill="auto"/>
            <w:hideMark/>
          </w:tcPr>
          <w:p w14:paraId="266511FC" w14:textId="172B9B5A"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 xml:space="preserve">Tree </w:t>
            </w:r>
            <w:r w:rsidR="00A75C96" w:rsidRPr="008E59B1">
              <w:rPr>
                <w:rFonts w:ascii="Times New Roman" w:eastAsia="Times New Roman" w:hAnsi="Times New Roman" w:cs="Times New Roman"/>
                <w:sz w:val="21"/>
                <w:szCs w:val="21"/>
              </w:rPr>
              <w:t>prune</w:t>
            </w:r>
            <w:r w:rsidRPr="008E59B1">
              <w:rPr>
                <w:rFonts w:ascii="Times New Roman" w:eastAsia="Times New Roman" w:hAnsi="Times New Roman" w:cs="Times New Roman"/>
                <w:sz w:val="21"/>
                <w:szCs w:val="21"/>
              </w:rPr>
              <w:t>, removal &amp; trash</w:t>
            </w:r>
          </w:p>
        </w:tc>
      </w:tr>
      <w:tr w:rsidR="008E59B1" w:rsidRPr="008E59B1" w14:paraId="07C2C73B" w14:textId="77777777" w:rsidTr="008E59B1">
        <w:trPr>
          <w:trHeight w:val="252"/>
        </w:trPr>
        <w:tc>
          <w:tcPr>
            <w:tcW w:w="6316" w:type="dxa"/>
            <w:gridSpan w:val="3"/>
            <w:tcBorders>
              <w:top w:val="nil"/>
              <w:left w:val="nil"/>
              <w:bottom w:val="nil"/>
              <w:right w:val="nil"/>
            </w:tcBorders>
            <w:shd w:val="clear" w:color="auto" w:fill="auto"/>
            <w:hideMark/>
          </w:tcPr>
          <w:p w14:paraId="6CB20350"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270 · Fund Raising Event Expenses</w:t>
            </w:r>
          </w:p>
        </w:tc>
        <w:tc>
          <w:tcPr>
            <w:tcW w:w="876" w:type="dxa"/>
            <w:gridSpan w:val="2"/>
            <w:tcBorders>
              <w:top w:val="nil"/>
              <w:left w:val="nil"/>
              <w:bottom w:val="nil"/>
              <w:right w:val="nil"/>
            </w:tcBorders>
            <w:shd w:val="clear" w:color="auto" w:fill="auto"/>
            <w:noWrap/>
            <w:hideMark/>
          </w:tcPr>
          <w:p w14:paraId="0436105F"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291ECD2D"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3,500.00</w:t>
            </w:r>
          </w:p>
        </w:tc>
        <w:tc>
          <w:tcPr>
            <w:tcW w:w="976" w:type="dxa"/>
            <w:tcBorders>
              <w:top w:val="nil"/>
              <w:left w:val="nil"/>
              <w:bottom w:val="nil"/>
              <w:right w:val="nil"/>
            </w:tcBorders>
            <w:shd w:val="clear" w:color="auto" w:fill="auto"/>
            <w:noWrap/>
            <w:hideMark/>
          </w:tcPr>
          <w:p w14:paraId="1DB207D3"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14,000.00</w:t>
            </w:r>
          </w:p>
        </w:tc>
        <w:tc>
          <w:tcPr>
            <w:tcW w:w="2516" w:type="dxa"/>
            <w:gridSpan w:val="2"/>
            <w:tcBorders>
              <w:top w:val="nil"/>
              <w:left w:val="nil"/>
              <w:bottom w:val="nil"/>
              <w:right w:val="nil"/>
            </w:tcBorders>
            <w:shd w:val="clear" w:color="auto" w:fill="auto"/>
            <w:vAlign w:val="bottom"/>
            <w:hideMark/>
          </w:tcPr>
          <w:p w14:paraId="51E2E046"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3DDBDEE2" w14:textId="77777777" w:rsidTr="008E59B1">
        <w:trPr>
          <w:trHeight w:val="304"/>
        </w:trPr>
        <w:tc>
          <w:tcPr>
            <w:tcW w:w="6316" w:type="dxa"/>
            <w:gridSpan w:val="3"/>
            <w:tcBorders>
              <w:top w:val="nil"/>
              <w:left w:val="nil"/>
              <w:bottom w:val="nil"/>
              <w:right w:val="nil"/>
            </w:tcBorders>
            <w:shd w:val="clear" w:color="auto" w:fill="auto"/>
            <w:hideMark/>
          </w:tcPr>
          <w:p w14:paraId="5661E831"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300 · Art Fair Expenses</w:t>
            </w:r>
          </w:p>
        </w:tc>
        <w:tc>
          <w:tcPr>
            <w:tcW w:w="876" w:type="dxa"/>
            <w:gridSpan w:val="2"/>
            <w:tcBorders>
              <w:top w:val="nil"/>
              <w:left w:val="nil"/>
              <w:bottom w:val="nil"/>
              <w:right w:val="nil"/>
            </w:tcBorders>
            <w:shd w:val="clear" w:color="auto" w:fill="auto"/>
            <w:noWrap/>
            <w:hideMark/>
          </w:tcPr>
          <w:p w14:paraId="05157DC4"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7,900.09</w:t>
            </w:r>
          </w:p>
        </w:tc>
        <w:tc>
          <w:tcPr>
            <w:tcW w:w="1076" w:type="dxa"/>
            <w:tcBorders>
              <w:top w:val="nil"/>
              <w:left w:val="nil"/>
              <w:bottom w:val="nil"/>
              <w:right w:val="nil"/>
            </w:tcBorders>
            <w:shd w:val="clear" w:color="auto" w:fill="auto"/>
            <w:noWrap/>
            <w:hideMark/>
          </w:tcPr>
          <w:p w14:paraId="24867324"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18,503.34</w:t>
            </w:r>
          </w:p>
        </w:tc>
        <w:tc>
          <w:tcPr>
            <w:tcW w:w="976" w:type="dxa"/>
            <w:tcBorders>
              <w:top w:val="nil"/>
              <w:left w:val="nil"/>
              <w:bottom w:val="nil"/>
              <w:right w:val="nil"/>
            </w:tcBorders>
            <w:shd w:val="clear" w:color="auto" w:fill="auto"/>
            <w:noWrap/>
            <w:hideMark/>
          </w:tcPr>
          <w:p w14:paraId="54FBE2A0"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112,474.00</w:t>
            </w:r>
          </w:p>
        </w:tc>
        <w:tc>
          <w:tcPr>
            <w:tcW w:w="2516" w:type="dxa"/>
            <w:gridSpan w:val="2"/>
            <w:tcBorders>
              <w:top w:val="nil"/>
              <w:left w:val="nil"/>
              <w:bottom w:val="nil"/>
              <w:right w:val="nil"/>
            </w:tcBorders>
            <w:shd w:val="clear" w:color="auto" w:fill="auto"/>
            <w:hideMark/>
          </w:tcPr>
          <w:p w14:paraId="5E31F6F4" w14:textId="77777777" w:rsidR="008E59B1" w:rsidRPr="008E59B1" w:rsidRDefault="008E59B1" w:rsidP="008E59B1">
            <w:pPr>
              <w:spacing w:after="0" w:line="240" w:lineRule="auto"/>
              <w:rPr>
                <w:rFonts w:ascii="Times New Roman" w:eastAsia="Times New Roman" w:hAnsi="Times New Roman" w:cs="Times New Roman"/>
                <w:sz w:val="21"/>
                <w:szCs w:val="21"/>
              </w:rPr>
            </w:pPr>
            <w:r w:rsidRPr="008E59B1">
              <w:rPr>
                <w:rFonts w:ascii="Times New Roman" w:eastAsia="Times New Roman" w:hAnsi="Times New Roman" w:cs="Times New Roman"/>
                <w:sz w:val="21"/>
                <w:szCs w:val="21"/>
              </w:rPr>
              <w:t>Exhibitor costs</w:t>
            </w:r>
          </w:p>
        </w:tc>
      </w:tr>
      <w:tr w:rsidR="008E59B1" w:rsidRPr="008E59B1" w14:paraId="24976455" w14:textId="77777777" w:rsidTr="008E59B1">
        <w:trPr>
          <w:trHeight w:val="274"/>
        </w:trPr>
        <w:tc>
          <w:tcPr>
            <w:tcW w:w="6316" w:type="dxa"/>
            <w:gridSpan w:val="3"/>
            <w:tcBorders>
              <w:top w:val="nil"/>
              <w:left w:val="nil"/>
              <w:bottom w:val="nil"/>
              <w:right w:val="nil"/>
            </w:tcBorders>
            <w:shd w:val="clear" w:color="auto" w:fill="auto"/>
            <w:hideMark/>
          </w:tcPr>
          <w:p w14:paraId="370261B0" w14:textId="77777777" w:rsidR="008E59B1" w:rsidRPr="008E59B1" w:rsidRDefault="008E59B1" w:rsidP="008E59B1">
            <w:pPr>
              <w:spacing w:after="0" w:line="240" w:lineRule="auto"/>
              <w:ind w:firstLineChars="900" w:firstLine="13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090 · Contributions Expenses</w:t>
            </w:r>
          </w:p>
        </w:tc>
        <w:tc>
          <w:tcPr>
            <w:tcW w:w="876" w:type="dxa"/>
            <w:gridSpan w:val="2"/>
            <w:tcBorders>
              <w:top w:val="nil"/>
              <w:left w:val="nil"/>
              <w:bottom w:val="single" w:sz="4" w:space="0" w:color="000000"/>
              <w:right w:val="nil"/>
            </w:tcBorders>
            <w:shd w:val="clear" w:color="auto" w:fill="auto"/>
            <w:noWrap/>
            <w:hideMark/>
          </w:tcPr>
          <w:p w14:paraId="716A71C1"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single" w:sz="4" w:space="0" w:color="000000"/>
              <w:right w:val="nil"/>
            </w:tcBorders>
            <w:shd w:val="clear" w:color="auto" w:fill="auto"/>
            <w:noWrap/>
            <w:hideMark/>
          </w:tcPr>
          <w:p w14:paraId="1B9AEAA2"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976" w:type="dxa"/>
            <w:tcBorders>
              <w:top w:val="nil"/>
              <w:left w:val="nil"/>
              <w:bottom w:val="single" w:sz="4" w:space="0" w:color="000000"/>
              <w:right w:val="nil"/>
            </w:tcBorders>
            <w:shd w:val="clear" w:color="auto" w:fill="auto"/>
            <w:noWrap/>
            <w:hideMark/>
          </w:tcPr>
          <w:p w14:paraId="21280386"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119,270.00</w:t>
            </w:r>
          </w:p>
        </w:tc>
        <w:tc>
          <w:tcPr>
            <w:tcW w:w="2516" w:type="dxa"/>
            <w:gridSpan w:val="2"/>
            <w:tcBorders>
              <w:top w:val="nil"/>
              <w:left w:val="nil"/>
              <w:bottom w:val="nil"/>
              <w:right w:val="nil"/>
            </w:tcBorders>
            <w:shd w:val="clear" w:color="auto" w:fill="auto"/>
            <w:vAlign w:val="center"/>
            <w:hideMark/>
          </w:tcPr>
          <w:p w14:paraId="171BE7C6"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0D2181D9" w14:textId="77777777" w:rsidTr="008E59B1">
        <w:trPr>
          <w:trHeight w:val="289"/>
        </w:trPr>
        <w:tc>
          <w:tcPr>
            <w:tcW w:w="6316" w:type="dxa"/>
            <w:gridSpan w:val="3"/>
            <w:tcBorders>
              <w:top w:val="nil"/>
              <w:left w:val="nil"/>
              <w:bottom w:val="nil"/>
              <w:right w:val="nil"/>
            </w:tcBorders>
            <w:shd w:val="clear" w:color="auto" w:fill="auto"/>
            <w:hideMark/>
          </w:tcPr>
          <w:p w14:paraId="5EF0DCB4" w14:textId="77777777"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Total Expense</w:t>
            </w:r>
          </w:p>
        </w:tc>
        <w:tc>
          <w:tcPr>
            <w:tcW w:w="876" w:type="dxa"/>
            <w:gridSpan w:val="2"/>
            <w:tcBorders>
              <w:top w:val="nil"/>
              <w:left w:val="nil"/>
              <w:bottom w:val="single" w:sz="4" w:space="0" w:color="000000"/>
              <w:right w:val="nil"/>
            </w:tcBorders>
            <w:shd w:val="clear" w:color="auto" w:fill="auto"/>
            <w:noWrap/>
            <w:hideMark/>
          </w:tcPr>
          <w:p w14:paraId="594FDEB3"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22,225.04</w:t>
            </w:r>
          </w:p>
        </w:tc>
        <w:tc>
          <w:tcPr>
            <w:tcW w:w="1076" w:type="dxa"/>
            <w:tcBorders>
              <w:top w:val="nil"/>
              <w:left w:val="nil"/>
              <w:bottom w:val="single" w:sz="4" w:space="0" w:color="000000"/>
              <w:right w:val="nil"/>
            </w:tcBorders>
            <w:shd w:val="clear" w:color="auto" w:fill="auto"/>
            <w:noWrap/>
            <w:hideMark/>
          </w:tcPr>
          <w:p w14:paraId="681F55C9"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265,255.96</w:t>
            </w:r>
          </w:p>
        </w:tc>
        <w:tc>
          <w:tcPr>
            <w:tcW w:w="976" w:type="dxa"/>
            <w:tcBorders>
              <w:top w:val="nil"/>
              <w:left w:val="nil"/>
              <w:bottom w:val="single" w:sz="4" w:space="0" w:color="000000"/>
              <w:right w:val="nil"/>
            </w:tcBorders>
            <w:shd w:val="clear" w:color="auto" w:fill="auto"/>
            <w:noWrap/>
            <w:hideMark/>
          </w:tcPr>
          <w:p w14:paraId="152AFB48"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532,900.00</w:t>
            </w:r>
          </w:p>
        </w:tc>
        <w:tc>
          <w:tcPr>
            <w:tcW w:w="2516" w:type="dxa"/>
            <w:gridSpan w:val="2"/>
            <w:tcBorders>
              <w:top w:val="nil"/>
              <w:left w:val="nil"/>
              <w:bottom w:val="nil"/>
              <w:right w:val="nil"/>
            </w:tcBorders>
            <w:shd w:val="clear" w:color="auto" w:fill="auto"/>
            <w:vAlign w:val="center"/>
            <w:hideMark/>
          </w:tcPr>
          <w:p w14:paraId="2CF6A4EA"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3926A190" w14:textId="77777777" w:rsidTr="008E59B1">
        <w:trPr>
          <w:trHeight w:val="289"/>
        </w:trPr>
        <w:tc>
          <w:tcPr>
            <w:tcW w:w="6316" w:type="dxa"/>
            <w:gridSpan w:val="3"/>
            <w:tcBorders>
              <w:top w:val="nil"/>
              <w:left w:val="nil"/>
              <w:bottom w:val="nil"/>
              <w:right w:val="nil"/>
            </w:tcBorders>
            <w:shd w:val="clear" w:color="auto" w:fill="auto"/>
            <w:hideMark/>
          </w:tcPr>
          <w:p w14:paraId="597F1754" w14:textId="77777777" w:rsidR="008E59B1" w:rsidRPr="008E59B1" w:rsidRDefault="008E59B1" w:rsidP="008E59B1">
            <w:pPr>
              <w:spacing w:after="0" w:line="240" w:lineRule="auto"/>
              <w:ind w:firstLineChars="200" w:firstLine="3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Net Ordinary Income</w:t>
            </w:r>
          </w:p>
        </w:tc>
        <w:tc>
          <w:tcPr>
            <w:tcW w:w="876" w:type="dxa"/>
            <w:gridSpan w:val="2"/>
            <w:tcBorders>
              <w:top w:val="nil"/>
              <w:left w:val="nil"/>
              <w:bottom w:val="nil"/>
              <w:right w:val="nil"/>
            </w:tcBorders>
            <w:shd w:val="clear" w:color="auto" w:fill="auto"/>
            <w:noWrap/>
            <w:hideMark/>
          </w:tcPr>
          <w:p w14:paraId="7BAEE5E0"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20,373.97</w:t>
            </w:r>
          </w:p>
        </w:tc>
        <w:tc>
          <w:tcPr>
            <w:tcW w:w="1076" w:type="dxa"/>
            <w:tcBorders>
              <w:top w:val="nil"/>
              <w:left w:val="nil"/>
              <w:bottom w:val="nil"/>
              <w:right w:val="nil"/>
            </w:tcBorders>
            <w:shd w:val="clear" w:color="auto" w:fill="auto"/>
            <w:noWrap/>
            <w:hideMark/>
          </w:tcPr>
          <w:p w14:paraId="7FB5C5F2"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40,710.01</w:t>
            </w:r>
          </w:p>
        </w:tc>
        <w:tc>
          <w:tcPr>
            <w:tcW w:w="976" w:type="dxa"/>
            <w:tcBorders>
              <w:top w:val="nil"/>
              <w:left w:val="nil"/>
              <w:bottom w:val="nil"/>
              <w:right w:val="nil"/>
            </w:tcBorders>
            <w:shd w:val="clear" w:color="auto" w:fill="auto"/>
            <w:noWrap/>
            <w:hideMark/>
          </w:tcPr>
          <w:p w14:paraId="7B77D39D"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3,000.00</w:t>
            </w:r>
          </w:p>
        </w:tc>
        <w:tc>
          <w:tcPr>
            <w:tcW w:w="2516" w:type="dxa"/>
            <w:gridSpan w:val="2"/>
            <w:tcBorders>
              <w:top w:val="nil"/>
              <w:left w:val="nil"/>
              <w:bottom w:val="nil"/>
              <w:right w:val="nil"/>
            </w:tcBorders>
            <w:shd w:val="clear" w:color="auto" w:fill="auto"/>
            <w:vAlign w:val="center"/>
            <w:hideMark/>
          </w:tcPr>
          <w:p w14:paraId="3EFE343B"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4889956A" w14:textId="77777777" w:rsidTr="008E59B1">
        <w:trPr>
          <w:trHeight w:val="225"/>
        </w:trPr>
        <w:tc>
          <w:tcPr>
            <w:tcW w:w="6316" w:type="dxa"/>
            <w:gridSpan w:val="3"/>
            <w:tcBorders>
              <w:top w:val="nil"/>
              <w:left w:val="nil"/>
              <w:bottom w:val="nil"/>
              <w:right w:val="nil"/>
            </w:tcBorders>
            <w:shd w:val="clear" w:color="auto" w:fill="auto"/>
            <w:hideMark/>
          </w:tcPr>
          <w:p w14:paraId="1A10DAE5" w14:textId="77777777" w:rsidR="008E59B1" w:rsidRPr="008E59B1" w:rsidRDefault="008E59B1" w:rsidP="008E59B1">
            <w:pPr>
              <w:spacing w:after="0" w:line="240" w:lineRule="auto"/>
              <w:ind w:firstLineChars="200" w:firstLine="3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Other Income/Expense</w:t>
            </w:r>
          </w:p>
        </w:tc>
        <w:tc>
          <w:tcPr>
            <w:tcW w:w="876" w:type="dxa"/>
            <w:gridSpan w:val="2"/>
            <w:tcBorders>
              <w:top w:val="nil"/>
              <w:left w:val="nil"/>
              <w:bottom w:val="nil"/>
              <w:right w:val="nil"/>
            </w:tcBorders>
            <w:shd w:val="clear" w:color="auto" w:fill="auto"/>
            <w:vAlign w:val="bottom"/>
            <w:hideMark/>
          </w:tcPr>
          <w:p w14:paraId="13AA44E8"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1076" w:type="dxa"/>
            <w:tcBorders>
              <w:top w:val="nil"/>
              <w:left w:val="nil"/>
              <w:bottom w:val="nil"/>
              <w:right w:val="nil"/>
            </w:tcBorders>
            <w:shd w:val="clear" w:color="auto" w:fill="auto"/>
            <w:vAlign w:val="bottom"/>
            <w:hideMark/>
          </w:tcPr>
          <w:p w14:paraId="0622373A"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vAlign w:val="bottom"/>
            <w:hideMark/>
          </w:tcPr>
          <w:p w14:paraId="69AD4F5C"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vAlign w:val="bottom"/>
            <w:hideMark/>
          </w:tcPr>
          <w:p w14:paraId="38CA6B77"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49FEF703" w14:textId="77777777" w:rsidTr="008E59B1">
        <w:trPr>
          <w:trHeight w:val="334"/>
        </w:trPr>
        <w:tc>
          <w:tcPr>
            <w:tcW w:w="6316" w:type="dxa"/>
            <w:gridSpan w:val="3"/>
            <w:tcBorders>
              <w:top w:val="nil"/>
              <w:left w:val="nil"/>
              <w:bottom w:val="nil"/>
              <w:right w:val="nil"/>
            </w:tcBorders>
            <w:shd w:val="clear" w:color="auto" w:fill="auto"/>
            <w:hideMark/>
          </w:tcPr>
          <w:p w14:paraId="6135CD89" w14:textId="77777777" w:rsidR="008E59B1" w:rsidRPr="008E59B1" w:rsidRDefault="008E59B1" w:rsidP="008E59B1">
            <w:pPr>
              <w:spacing w:after="0" w:line="240" w:lineRule="auto"/>
              <w:ind w:firstLineChars="400" w:firstLine="6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Other Expense</w:t>
            </w:r>
          </w:p>
        </w:tc>
        <w:tc>
          <w:tcPr>
            <w:tcW w:w="876" w:type="dxa"/>
            <w:gridSpan w:val="2"/>
            <w:tcBorders>
              <w:top w:val="nil"/>
              <w:left w:val="nil"/>
              <w:bottom w:val="nil"/>
              <w:right w:val="nil"/>
            </w:tcBorders>
            <w:shd w:val="clear" w:color="auto" w:fill="auto"/>
            <w:vAlign w:val="center"/>
            <w:hideMark/>
          </w:tcPr>
          <w:p w14:paraId="681AEC4A"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1076" w:type="dxa"/>
            <w:tcBorders>
              <w:top w:val="nil"/>
              <w:left w:val="nil"/>
              <w:bottom w:val="nil"/>
              <w:right w:val="nil"/>
            </w:tcBorders>
            <w:shd w:val="clear" w:color="auto" w:fill="auto"/>
            <w:vAlign w:val="center"/>
            <w:hideMark/>
          </w:tcPr>
          <w:p w14:paraId="6BE7C5D2"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vAlign w:val="center"/>
            <w:hideMark/>
          </w:tcPr>
          <w:p w14:paraId="359CFB8E"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c>
          <w:tcPr>
            <w:tcW w:w="2516" w:type="dxa"/>
            <w:gridSpan w:val="2"/>
            <w:tcBorders>
              <w:top w:val="nil"/>
              <w:left w:val="nil"/>
              <w:bottom w:val="nil"/>
              <w:right w:val="nil"/>
            </w:tcBorders>
            <w:shd w:val="clear" w:color="auto" w:fill="auto"/>
            <w:vAlign w:val="center"/>
            <w:hideMark/>
          </w:tcPr>
          <w:p w14:paraId="626B5093"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4C2EC331" w14:textId="77777777" w:rsidTr="008E59B1">
        <w:trPr>
          <w:trHeight w:val="282"/>
        </w:trPr>
        <w:tc>
          <w:tcPr>
            <w:tcW w:w="6316" w:type="dxa"/>
            <w:gridSpan w:val="3"/>
            <w:tcBorders>
              <w:top w:val="nil"/>
              <w:left w:val="nil"/>
              <w:bottom w:val="nil"/>
              <w:right w:val="nil"/>
            </w:tcBorders>
            <w:shd w:val="clear" w:color="auto" w:fill="auto"/>
            <w:hideMark/>
          </w:tcPr>
          <w:p w14:paraId="5556FF3C" w14:textId="77777777"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129A · Architectural Consultant</w:t>
            </w:r>
          </w:p>
        </w:tc>
        <w:tc>
          <w:tcPr>
            <w:tcW w:w="876" w:type="dxa"/>
            <w:gridSpan w:val="2"/>
            <w:tcBorders>
              <w:top w:val="nil"/>
              <w:left w:val="nil"/>
              <w:bottom w:val="nil"/>
              <w:right w:val="nil"/>
            </w:tcBorders>
            <w:shd w:val="clear" w:color="auto" w:fill="auto"/>
            <w:noWrap/>
            <w:hideMark/>
          </w:tcPr>
          <w:p w14:paraId="058A9623"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30AE816D"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976" w:type="dxa"/>
            <w:tcBorders>
              <w:top w:val="nil"/>
              <w:left w:val="nil"/>
              <w:bottom w:val="nil"/>
              <w:right w:val="nil"/>
            </w:tcBorders>
            <w:shd w:val="clear" w:color="auto" w:fill="auto"/>
            <w:noWrap/>
            <w:hideMark/>
          </w:tcPr>
          <w:p w14:paraId="31A7FBBB"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2,000.00</w:t>
            </w:r>
          </w:p>
        </w:tc>
        <w:tc>
          <w:tcPr>
            <w:tcW w:w="2516" w:type="dxa"/>
            <w:gridSpan w:val="2"/>
            <w:tcBorders>
              <w:top w:val="nil"/>
              <w:left w:val="nil"/>
              <w:bottom w:val="nil"/>
              <w:right w:val="nil"/>
            </w:tcBorders>
            <w:shd w:val="clear" w:color="auto" w:fill="auto"/>
            <w:vAlign w:val="center"/>
            <w:hideMark/>
          </w:tcPr>
          <w:p w14:paraId="1470F334"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1D3CE9F3" w14:textId="77777777" w:rsidTr="008E59B1">
        <w:trPr>
          <w:trHeight w:val="282"/>
        </w:trPr>
        <w:tc>
          <w:tcPr>
            <w:tcW w:w="6316" w:type="dxa"/>
            <w:gridSpan w:val="3"/>
            <w:tcBorders>
              <w:top w:val="nil"/>
              <w:left w:val="nil"/>
              <w:bottom w:val="nil"/>
              <w:right w:val="nil"/>
            </w:tcBorders>
            <w:shd w:val="clear" w:color="auto" w:fill="auto"/>
            <w:hideMark/>
          </w:tcPr>
          <w:p w14:paraId="39031C92" w14:textId="77777777" w:rsidR="008E59B1" w:rsidRPr="008E59B1" w:rsidRDefault="008E59B1" w:rsidP="008E59B1">
            <w:pPr>
              <w:spacing w:after="0" w:line="240" w:lineRule="auto"/>
              <w:jc w:val="right"/>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129 · Landmark Status (Additional budget item approved Feb 2017)</w:t>
            </w:r>
          </w:p>
        </w:tc>
        <w:tc>
          <w:tcPr>
            <w:tcW w:w="876" w:type="dxa"/>
            <w:gridSpan w:val="2"/>
            <w:tcBorders>
              <w:top w:val="nil"/>
              <w:left w:val="nil"/>
              <w:bottom w:val="nil"/>
              <w:right w:val="nil"/>
            </w:tcBorders>
            <w:shd w:val="clear" w:color="auto" w:fill="auto"/>
            <w:noWrap/>
            <w:hideMark/>
          </w:tcPr>
          <w:p w14:paraId="476BEAD9"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121D708F"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976" w:type="dxa"/>
            <w:tcBorders>
              <w:top w:val="nil"/>
              <w:left w:val="nil"/>
              <w:bottom w:val="nil"/>
              <w:right w:val="nil"/>
            </w:tcBorders>
            <w:shd w:val="clear" w:color="auto" w:fill="auto"/>
            <w:noWrap/>
            <w:hideMark/>
          </w:tcPr>
          <w:p w14:paraId="0E73DCBE"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10,000.00</w:t>
            </w:r>
          </w:p>
        </w:tc>
        <w:tc>
          <w:tcPr>
            <w:tcW w:w="2516" w:type="dxa"/>
            <w:gridSpan w:val="2"/>
            <w:tcBorders>
              <w:top w:val="nil"/>
              <w:left w:val="nil"/>
              <w:bottom w:val="nil"/>
              <w:right w:val="nil"/>
            </w:tcBorders>
            <w:shd w:val="clear" w:color="auto" w:fill="auto"/>
            <w:vAlign w:val="center"/>
            <w:hideMark/>
          </w:tcPr>
          <w:p w14:paraId="0DE820BF"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1E45FD86" w14:textId="77777777" w:rsidTr="008E59B1">
        <w:trPr>
          <w:trHeight w:val="282"/>
        </w:trPr>
        <w:tc>
          <w:tcPr>
            <w:tcW w:w="6316" w:type="dxa"/>
            <w:gridSpan w:val="3"/>
            <w:tcBorders>
              <w:top w:val="nil"/>
              <w:left w:val="nil"/>
              <w:bottom w:val="nil"/>
              <w:right w:val="nil"/>
            </w:tcBorders>
            <w:shd w:val="clear" w:color="auto" w:fill="auto"/>
            <w:hideMark/>
          </w:tcPr>
          <w:p w14:paraId="44E7C959" w14:textId="7EDEE751"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128 · Ogden Plaza Renovation</w:t>
            </w:r>
          </w:p>
        </w:tc>
        <w:tc>
          <w:tcPr>
            <w:tcW w:w="876" w:type="dxa"/>
            <w:gridSpan w:val="2"/>
            <w:tcBorders>
              <w:top w:val="nil"/>
              <w:left w:val="nil"/>
              <w:bottom w:val="nil"/>
              <w:right w:val="nil"/>
            </w:tcBorders>
            <w:shd w:val="clear" w:color="auto" w:fill="auto"/>
            <w:noWrap/>
            <w:hideMark/>
          </w:tcPr>
          <w:p w14:paraId="0B242C68"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05C859CB"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-25.00</w:t>
            </w:r>
          </w:p>
        </w:tc>
        <w:tc>
          <w:tcPr>
            <w:tcW w:w="976" w:type="dxa"/>
            <w:tcBorders>
              <w:top w:val="nil"/>
              <w:left w:val="nil"/>
              <w:bottom w:val="nil"/>
              <w:right w:val="nil"/>
            </w:tcBorders>
            <w:shd w:val="clear" w:color="auto" w:fill="auto"/>
            <w:noWrap/>
            <w:hideMark/>
          </w:tcPr>
          <w:p w14:paraId="72296336"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10,000.00</w:t>
            </w:r>
          </w:p>
        </w:tc>
        <w:tc>
          <w:tcPr>
            <w:tcW w:w="2516" w:type="dxa"/>
            <w:gridSpan w:val="2"/>
            <w:tcBorders>
              <w:top w:val="nil"/>
              <w:left w:val="nil"/>
              <w:bottom w:val="nil"/>
              <w:right w:val="nil"/>
            </w:tcBorders>
            <w:shd w:val="clear" w:color="auto" w:fill="auto"/>
            <w:vAlign w:val="center"/>
            <w:hideMark/>
          </w:tcPr>
          <w:p w14:paraId="38CFFDBD"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66FF4085" w14:textId="77777777" w:rsidTr="008E59B1">
        <w:trPr>
          <w:trHeight w:val="274"/>
        </w:trPr>
        <w:tc>
          <w:tcPr>
            <w:tcW w:w="6316" w:type="dxa"/>
            <w:gridSpan w:val="3"/>
            <w:tcBorders>
              <w:top w:val="nil"/>
              <w:left w:val="nil"/>
              <w:bottom w:val="nil"/>
              <w:right w:val="nil"/>
            </w:tcBorders>
            <w:shd w:val="clear" w:color="auto" w:fill="auto"/>
            <w:hideMark/>
          </w:tcPr>
          <w:p w14:paraId="7E1BCA8D" w14:textId="77777777"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lastRenderedPageBreak/>
              <w:t>126 · Legal Fees - Defend HDP/Z</w:t>
            </w:r>
          </w:p>
        </w:tc>
        <w:tc>
          <w:tcPr>
            <w:tcW w:w="876" w:type="dxa"/>
            <w:gridSpan w:val="2"/>
            <w:tcBorders>
              <w:top w:val="nil"/>
              <w:left w:val="nil"/>
              <w:bottom w:val="nil"/>
              <w:right w:val="nil"/>
            </w:tcBorders>
            <w:shd w:val="clear" w:color="auto" w:fill="auto"/>
            <w:noWrap/>
            <w:hideMark/>
          </w:tcPr>
          <w:p w14:paraId="0B36915D"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nil"/>
              <w:right w:val="nil"/>
            </w:tcBorders>
            <w:shd w:val="clear" w:color="auto" w:fill="auto"/>
            <w:noWrap/>
            <w:hideMark/>
          </w:tcPr>
          <w:p w14:paraId="4773664A"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-17,247.25</w:t>
            </w:r>
          </w:p>
        </w:tc>
        <w:tc>
          <w:tcPr>
            <w:tcW w:w="976" w:type="dxa"/>
            <w:tcBorders>
              <w:top w:val="nil"/>
              <w:left w:val="nil"/>
              <w:bottom w:val="nil"/>
              <w:right w:val="nil"/>
            </w:tcBorders>
            <w:shd w:val="clear" w:color="auto" w:fill="auto"/>
            <w:noWrap/>
            <w:hideMark/>
          </w:tcPr>
          <w:p w14:paraId="312805FE"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40,000.00</w:t>
            </w:r>
          </w:p>
        </w:tc>
        <w:tc>
          <w:tcPr>
            <w:tcW w:w="2516" w:type="dxa"/>
            <w:gridSpan w:val="2"/>
            <w:tcBorders>
              <w:top w:val="nil"/>
              <w:left w:val="nil"/>
              <w:bottom w:val="nil"/>
              <w:right w:val="nil"/>
            </w:tcBorders>
            <w:shd w:val="clear" w:color="auto" w:fill="auto"/>
            <w:vAlign w:val="bottom"/>
            <w:hideMark/>
          </w:tcPr>
          <w:p w14:paraId="677AA455"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47A22129" w14:textId="77777777" w:rsidTr="008E59B1">
        <w:trPr>
          <w:trHeight w:val="285"/>
        </w:trPr>
        <w:tc>
          <w:tcPr>
            <w:tcW w:w="6316" w:type="dxa"/>
            <w:gridSpan w:val="3"/>
            <w:tcBorders>
              <w:top w:val="nil"/>
              <w:left w:val="nil"/>
              <w:bottom w:val="nil"/>
              <w:right w:val="nil"/>
            </w:tcBorders>
            <w:shd w:val="clear" w:color="auto" w:fill="auto"/>
            <w:hideMark/>
          </w:tcPr>
          <w:p w14:paraId="695B20E1" w14:textId="77777777" w:rsidR="008E59B1" w:rsidRPr="008E59B1" w:rsidRDefault="008E59B1" w:rsidP="008E59B1">
            <w:pPr>
              <w:spacing w:after="0" w:line="240" w:lineRule="auto"/>
              <w:ind w:firstLineChars="700" w:firstLine="105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127 · Capital Improvements to OTTA</w:t>
            </w:r>
          </w:p>
        </w:tc>
        <w:tc>
          <w:tcPr>
            <w:tcW w:w="876" w:type="dxa"/>
            <w:gridSpan w:val="2"/>
            <w:tcBorders>
              <w:top w:val="nil"/>
              <w:left w:val="nil"/>
              <w:bottom w:val="single" w:sz="4" w:space="0" w:color="000000"/>
              <w:right w:val="nil"/>
            </w:tcBorders>
            <w:shd w:val="clear" w:color="auto" w:fill="auto"/>
            <w:noWrap/>
            <w:hideMark/>
          </w:tcPr>
          <w:p w14:paraId="68094D86"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single" w:sz="4" w:space="0" w:color="000000"/>
              <w:right w:val="nil"/>
            </w:tcBorders>
            <w:shd w:val="clear" w:color="auto" w:fill="auto"/>
            <w:noWrap/>
            <w:hideMark/>
          </w:tcPr>
          <w:p w14:paraId="47EFFC33"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976" w:type="dxa"/>
            <w:tcBorders>
              <w:top w:val="nil"/>
              <w:left w:val="nil"/>
              <w:bottom w:val="single" w:sz="4" w:space="0" w:color="000000"/>
              <w:right w:val="nil"/>
            </w:tcBorders>
            <w:shd w:val="clear" w:color="auto" w:fill="auto"/>
            <w:noWrap/>
            <w:hideMark/>
          </w:tcPr>
          <w:p w14:paraId="5CAB074B"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39,000.00</w:t>
            </w:r>
          </w:p>
        </w:tc>
        <w:tc>
          <w:tcPr>
            <w:tcW w:w="2516" w:type="dxa"/>
            <w:gridSpan w:val="2"/>
            <w:tcBorders>
              <w:top w:val="nil"/>
              <w:left w:val="nil"/>
              <w:bottom w:val="nil"/>
              <w:right w:val="nil"/>
            </w:tcBorders>
            <w:shd w:val="clear" w:color="auto" w:fill="auto"/>
            <w:vAlign w:val="center"/>
            <w:hideMark/>
          </w:tcPr>
          <w:p w14:paraId="2843AF20"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1C28CBD5" w14:textId="77777777" w:rsidTr="008E59B1">
        <w:trPr>
          <w:trHeight w:val="289"/>
        </w:trPr>
        <w:tc>
          <w:tcPr>
            <w:tcW w:w="6316" w:type="dxa"/>
            <w:gridSpan w:val="3"/>
            <w:tcBorders>
              <w:top w:val="nil"/>
              <w:left w:val="nil"/>
              <w:bottom w:val="nil"/>
              <w:right w:val="nil"/>
            </w:tcBorders>
            <w:shd w:val="clear" w:color="auto" w:fill="auto"/>
            <w:hideMark/>
          </w:tcPr>
          <w:p w14:paraId="31DF0720" w14:textId="77777777" w:rsidR="008E59B1" w:rsidRPr="008E59B1" w:rsidRDefault="008E59B1" w:rsidP="008E59B1">
            <w:pPr>
              <w:spacing w:after="0" w:line="240" w:lineRule="auto"/>
              <w:ind w:firstLineChars="400" w:firstLine="6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Total Other Expense</w:t>
            </w:r>
          </w:p>
        </w:tc>
        <w:tc>
          <w:tcPr>
            <w:tcW w:w="876" w:type="dxa"/>
            <w:gridSpan w:val="2"/>
            <w:tcBorders>
              <w:top w:val="nil"/>
              <w:left w:val="nil"/>
              <w:bottom w:val="single" w:sz="4" w:space="0" w:color="000000"/>
              <w:right w:val="nil"/>
            </w:tcBorders>
            <w:shd w:val="clear" w:color="auto" w:fill="auto"/>
            <w:noWrap/>
            <w:hideMark/>
          </w:tcPr>
          <w:p w14:paraId="5421194F"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single" w:sz="4" w:space="0" w:color="000000"/>
              <w:right w:val="nil"/>
            </w:tcBorders>
            <w:shd w:val="clear" w:color="auto" w:fill="auto"/>
            <w:noWrap/>
            <w:hideMark/>
          </w:tcPr>
          <w:p w14:paraId="14D4DEDE"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-17,272.25</w:t>
            </w:r>
          </w:p>
        </w:tc>
        <w:tc>
          <w:tcPr>
            <w:tcW w:w="976" w:type="dxa"/>
            <w:tcBorders>
              <w:top w:val="nil"/>
              <w:left w:val="nil"/>
              <w:bottom w:val="single" w:sz="4" w:space="0" w:color="000000"/>
              <w:right w:val="nil"/>
            </w:tcBorders>
            <w:shd w:val="clear" w:color="auto" w:fill="auto"/>
            <w:noWrap/>
            <w:hideMark/>
          </w:tcPr>
          <w:p w14:paraId="4576A518"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101,000.00</w:t>
            </w:r>
          </w:p>
        </w:tc>
        <w:tc>
          <w:tcPr>
            <w:tcW w:w="2516" w:type="dxa"/>
            <w:gridSpan w:val="2"/>
            <w:tcBorders>
              <w:top w:val="nil"/>
              <w:left w:val="nil"/>
              <w:bottom w:val="nil"/>
              <w:right w:val="nil"/>
            </w:tcBorders>
            <w:shd w:val="clear" w:color="auto" w:fill="auto"/>
            <w:vAlign w:val="center"/>
            <w:hideMark/>
          </w:tcPr>
          <w:p w14:paraId="73A85744"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65EEB1BF" w14:textId="77777777" w:rsidTr="008E59B1">
        <w:trPr>
          <w:trHeight w:val="285"/>
        </w:trPr>
        <w:tc>
          <w:tcPr>
            <w:tcW w:w="6316" w:type="dxa"/>
            <w:gridSpan w:val="3"/>
            <w:tcBorders>
              <w:top w:val="nil"/>
              <w:left w:val="nil"/>
              <w:bottom w:val="nil"/>
              <w:right w:val="nil"/>
            </w:tcBorders>
            <w:shd w:val="clear" w:color="auto" w:fill="auto"/>
            <w:hideMark/>
          </w:tcPr>
          <w:p w14:paraId="64207515" w14:textId="77777777" w:rsidR="008E59B1" w:rsidRPr="008E59B1" w:rsidRDefault="008E59B1" w:rsidP="008E59B1">
            <w:pPr>
              <w:spacing w:after="0" w:line="240" w:lineRule="auto"/>
              <w:ind w:firstLineChars="200" w:firstLine="300"/>
              <w:rPr>
                <w:rFonts w:ascii="Times New Roman" w:eastAsia="Times New Roman" w:hAnsi="Times New Roman" w:cs="Times New Roman"/>
                <w:sz w:val="15"/>
                <w:szCs w:val="15"/>
              </w:rPr>
            </w:pPr>
            <w:r w:rsidRPr="008E59B1">
              <w:rPr>
                <w:rFonts w:ascii="Times New Roman" w:eastAsia="Times New Roman" w:hAnsi="Times New Roman" w:cs="Times New Roman"/>
                <w:sz w:val="15"/>
                <w:szCs w:val="15"/>
              </w:rPr>
              <w:t>Net Other Income</w:t>
            </w:r>
          </w:p>
        </w:tc>
        <w:tc>
          <w:tcPr>
            <w:tcW w:w="876" w:type="dxa"/>
            <w:gridSpan w:val="2"/>
            <w:tcBorders>
              <w:top w:val="nil"/>
              <w:left w:val="nil"/>
              <w:bottom w:val="single" w:sz="4" w:space="0" w:color="000000"/>
              <w:right w:val="nil"/>
            </w:tcBorders>
            <w:shd w:val="clear" w:color="auto" w:fill="auto"/>
            <w:noWrap/>
            <w:hideMark/>
          </w:tcPr>
          <w:p w14:paraId="4C388424"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0.00</w:t>
            </w:r>
          </w:p>
        </w:tc>
        <w:tc>
          <w:tcPr>
            <w:tcW w:w="1076" w:type="dxa"/>
            <w:tcBorders>
              <w:top w:val="nil"/>
              <w:left w:val="nil"/>
              <w:bottom w:val="single" w:sz="4" w:space="0" w:color="000000"/>
              <w:right w:val="nil"/>
            </w:tcBorders>
            <w:shd w:val="clear" w:color="auto" w:fill="auto"/>
            <w:noWrap/>
            <w:hideMark/>
          </w:tcPr>
          <w:p w14:paraId="2F3226EE"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17,272.25</w:t>
            </w:r>
          </w:p>
        </w:tc>
        <w:tc>
          <w:tcPr>
            <w:tcW w:w="976" w:type="dxa"/>
            <w:tcBorders>
              <w:top w:val="nil"/>
              <w:left w:val="nil"/>
              <w:bottom w:val="single" w:sz="4" w:space="0" w:color="000000"/>
              <w:right w:val="nil"/>
            </w:tcBorders>
            <w:shd w:val="clear" w:color="auto" w:fill="auto"/>
            <w:noWrap/>
            <w:hideMark/>
          </w:tcPr>
          <w:p w14:paraId="320C47BC"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-101,000.00</w:t>
            </w:r>
          </w:p>
        </w:tc>
        <w:tc>
          <w:tcPr>
            <w:tcW w:w="2516" w:type="dxa"/>
            <w:gridSpan w:val="2"/>
            <w:tcBorders>
              <w:top w:val="nil"/>
              <w:left w:val="nil"/>
              <w:bottom w:val="nil"/>
              <w:right w:val="nil"/>
            </w:tcBorders>
            <w:shd w:val="clear" w:color="auto" w:fill="auto"/>
            <w:vAlign w:val="center"/>
            <w:hideMark/>
          </w:tcPr>
          <w:p w14:paraId="1C28D7E2"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r w:rsidR="008E59B1" w:rsidRPr="008E59B1" w14:paraId="401C573F" w14:textId="77777777" w:rsidTr="008E59B1">
        <w:trPr>
          <w:trHeight w:val="229"/>
        </w:trPr>
        <w:tc>
          <w:tcPr>
            <w:tcW w:w="6316" w:type="dxa"/>
            <w:gridSpan w:val="3"/>
            <w:tcBorders>
              <w:top w:val="nil"/>
              <w:left w:val="nil"/>
              <w:bottom w:val="nil"/>
              <w:right w:val="nil"/>
            </w:tcBorders>
            <w:shd w:val="clear" w:color="auto" w:fill="auto"/>
            <w:hideMark/>
          </w:tcPr>
          <w:p w14:paraId="1125D284" w14:textId="50AF588E" w:rsidR="008E59B1" w:rsidRPr="008E59B1" w:rsidRDefault="008E59B1" w:rsidP="008E59B1">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sz w:val="15"/>
                <w:szCs w:val="15"/>
              </w:rPr>
              <mc:AlternateContent>
                <mc:Choice Requires="wps">
                  <w:drawing>
                    <wp:anchor distT="0" distB="0" distL="114300" distR="114300" simplePos="0" relativeHeight="251659264" behindDoc="0" locked="0" layoutInCell="1" allowOverlap="1" wp14:anchorId="63166C45" wp14:editId="09244D1F">
                      <wp:simplePos x="0" y="0"/>
                      <wp:positionH relativeFrom="column">
                        <wp:posOffset>3571875</wp:posOffset>
                      </wp:positionH>
                      <wp:positionV relativeFrom="paragraph">
                        <wp:posOffset>28575</wp:posOffset>
                      </wp:positionV>
                      <wp:extent cx="2447925" cy="19050"/>
                      <wp:effectExtent l="0" t="0" r="28575" b="0"/>
                      <wp:wrapNone/>
                      <wp:docPr id="2" name="Freeform 2"/>
                      <wp:cNvGraphicFramePr/>
                      <a:graphic xmlns:a="http://schemas.openxmlformats.org/drawingml/2006/main">
                        <a:graphicData uri="http://schemas.microsoft.com/office/word/2010/wordprocessingShape">
                          <wps:wsp>
                            <wps:cNvSpPr/>
                            <wps:spPr>
                              <a:xfrm>
                                <a:off x="0" y="0"/>
                                <a:ext cx="2449195" cy="0"/>
                              </a:xfrm>
                              <a:custGeom>
                                <a:avLst/>
                                <a:gdLst/>
                                <a:ahLst/>
                                <a:cxnLst/>
                                <a:rect l="0" t="0" r="0" b="0"/>
                                <a:pathLst>
                                  <a:path w="2331720">
                                    <a:moveTo>
                                      <a:pt x="0" y="0"/>
                                    </a:moveTo>
                                    <a:lnTo>
                                      <a:pt x="2331719" y="0"/>
                                    </a:lnTo>
                                  </a:path>
                                </a:pathLst>
                              </a:custGeom>
                              <a:ln w="12191">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6BF4227C" id="Freeform 2" o:spid="_x0000_s1026" style="position:absolute;margin-left:281.25pt;margin-top:2.25pt;width:192.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1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" path="m,l2331719,e" filled="f" strokeweight=".33864mm">
                      <v:path arrowok="t" textboxrect="0,0,2331720,0"/>
                    </v:shape>
                  </w:pict>
                </mc:Fallback>
              </mc:AlternateContent>
            </w:r>
            <w:r w:rsidRPr="008E59B1">
              <w:rPr>
                <w:rFonts w:ascii="Times New Roman" w:eastAsia="Times New Roman" w:hAnsi="Times New Roman" w:cs="Times New Roman"/>
                <w:sz w:val="15"/>
                <w:szCs w:val="15"/>
              </w:rPr>
              <w:t xml:space="preserve">Net Income                                                                                                              </w:t>
            </w:r>
          </w:p>
        </w:tc>
        <w:tc>
          <w:tcPr>
            <w:tcW w:w="876" w:type="dxa"/>
            <w:gridSpan w:val="2"/>
            <w:tcBorders>
              <w:top w:val="nil"/>
              <w:left w:val="nil"/>
              <w:bottom w:val="double" w:sz="6" w:space="0" w:color="auto"/>
              <w:right w:val="nil"/>
            </w:tcBorders>
            <w:shd w:val="clear" w:color="auto" w:fill="auto"/>
            <w:noWrap/>
            <w:hideMark/>
          </w:tcPr>
          <w:p w14:paraId="7309DB88"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20,373.97</w:t>
            </w:r>
          </w:p>
        </w:tc>
        <w:tc>
          <w:tcPr>
            <w:tcW w:w="1076" w:type="dxa"/>
            <w:tcBorders>
              <w:top w:val="nil"/>
              <w:left w:val="nil"/>
              <w:bottom w:val="single" w:sz="4" w:space="0" w:color="000000"/>
              <w:right w:val="nil"/>
            </w:tcBorders>
            <w:shd w:val="clear" w:color="auto" w:fill="auto"/>
            <w:noWrap/>
            <w:hideMark/>
          </w:tcPr>
          <w:p w14:paraId="5C37D87B"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57,982.26</w:t>
            </w:r>
          </w:p>
        </w:tc>
        <w:tc>
          <w:tcPr>
            <w:tcW w:w="976" w:type="dxa"/>
            <w:tcBorders>
              <w:top w:val="nil"/>
              <w:left w:val="nil"/>
              <w:bottom w:val="single" w:sz="4" w:space="0" w:color="000000"/>
              <w:right w:val="nil"/>
            </w:tcBorders>
            <w:shd w:val="clear" w:color="auto" w:fill="auto"/>
            <w:noWrap/>
            <w:hideMark/>
          </w:tcPr>
          <w:p w14:paraId="6578CC0F" w14:textId="77777777" w:rsidR="008E59B1" w:rsidRPr="008E59B1" w:rsidRDefault="008E59B1" w:rsidP="008E59B1">
            <w:pPr>
              <w:spacing w:after="0" w:line="240" w:lineRule="auto"/>
              <w:jc w:val="right"/>
              <w:rPr>
                <w:rFonts w:ascii="Times New Roman" w:eastAsia="Times New Roman" w:hAnsi="Times New Roman" w:cs="Times New Roman"/>
                <w:color w:val="000000"/>
                <w:sz w:val="15"/>
                <w:szCs w:val="15"/>
              </w:rPr>
            </w:pPr>
            <w:r w:rsidRPr="008E59B1">
              <w:rPr>
                <w:rFonts w:ascii="Times New Roman" w:eastAsia="Times New Roman" w:hAnsi="Times New Roman" w:cs="Times New Roman"/>
                <w:color w:val="000000"/>
                <w:sz w:val="15"/>
                <w:szCs w:val="15"/>
              </w:rPr>
              <w:t>-98,000.00</w:t>
            </w:r>
          </w:p>
        </w:tc>
        <w:tc>
          <w:tcPr>
            <w:tcW w:w="2516" w:type="dxa"/>
            <w:gridSpan w:val="2"/>
            <w:tcBorders>
              <w:top w:val="nil"/>
              <w:left w:val="nil"/>
              <w:bottom w:val="nil"/>
              <w:right w:val="nil"/>
            </w:tcBorders>
            <w:shd w:val="clear" w:color="auto" w:fill="auto"/>
            <w:vAlign w:val="bottom"/>
            <w:hideMark/>
          </w:tcPr>
          <w:p w14:paraId="6639526F" w14:textId="77777777" w:rsidR="008E59B1" w:rsidRPr="008E59B1" w:rsidRDefault="008E59B1" w:rsidP="008E59B1">
            <w:pPr>
              <w:spacing w:after="0" w:line="240" w:lineRule="auto"/>
              <w:rPr>
                <w:rFonts w:ascii="Times New Roman" w:eastAsia="Times New Roman" w:hAnsi="Times New Roman" w:cs="Times New Roman"/>
                <w:color w:val="000000"/>
                <w:sz w:val="20"/>
                <w:szCs w:val="20"/>
              </w:rPr>
            </w:pPr>
          </w:p>
        </w:tc>
      </w:tr>
    </w:tbl>
    <w:p w14:paraId="2544B6E0" w14:textId="77777777" w:rsidR="002171E3" w:rsidRPr="002171E3" w:rsidRDefault="002171E3" w:rsidP="002171E3">
      <w:pPr>
        <w:pStyle w:val="BodyA"/>
        <w:spacing w:after="0" w:line="240" w:lineRule="auto"/>
        <w:ind w:left="360"/>
        <w:rPr>
          <w:rFonts w:asciiTheme="minorHAnsi" w:eastAsia="Palatino Linotype" w:hAnsiTheme="minorHAnsi" w:cs="Arial"/>
          <w:b/>
          <w:sz w:val="24"/>
          <w:szCs w:val="24"/>
          <w:u w:val="single"/>
        </w:rPr>
      </w:pPr>
    </w:p>
    <w:p w14:paraId="49FF18EF" w14:textId="0376DB24" w:rsidR="002B6D06" w:rsidRPr="002F397F" w:rsidRDefault="002171E3" w:rsidP="002B6D06">
      <w:pPr>
        <w:pStyle w:val="BodyA"/>
        <w:numPr>
          <w:ilvl w:val="0"/>
          <w:numId w:val="18"/>
        </w:numPr>
        <w:spacing w:after="0" w:line="240" w:lineRule="auto"/>
        <w:rPr>
          <w:rFonts w:asciiTheme="minorHAnsi" w:eastAsia="Palatino Linotype" w:hAnsiTheme="minorHAnsi" w:cs="Arial"/>
          <w:b/>
          <w:sz w:val="24"/>
          <w:szCs w:val="24"/>
          <w:u w:val="single"/>
        </w:rPr>
      </w:pPr>
      <w:r w:rsidRPr="00697911">
        <w:rPr>
          <w:rFonts w:asciiTheme="minorHAnsi" w:eastAsia="Palatino Linotype" w:hAnsiTheme="minorHAnsi" w:cs="Arial"/>
          <w:b/>
          <w:sz w:val="24"/>
          <w:szCs w:val="24"/>
        </w:rPr>
        <w:t>NPMCA Report</w:t>
      </w:r>
      <w:r w:rsidRPr="00697911">
        <w:rPr>
          <w:rFonts w:asciiTheme="minorHAnsi" w:eastAsia="Palatino Linotype" w:hAnsiTheme="minorHAnsi" w:cs="Arial"/>
          <w:sz w:val="24"/>
          <w:szCs w:val="24"/>
        </w:rPr>
        <w:t>:</w:t>
      </w:r>
      <w:r w:rsidR="009800EE" w:rsidRPr="00697911">
        <w:rPr>
          <w:rFonts w:asciiTheme="minorHAnsi" w:eastAsia="Palatino Linotype" w:hAnsiTheme="minorHAnsi" w:cs="Arial"/>
          <w:sz w:val="24"/>
          <w:szCs w:val="24"/>
        </w:rPr>
        <w:t xml:space="preserve"> </w:t>
      </w:r>
      <w:r w:rsidR="00697911" w:rsidRPr="00697911">
        <w:rPr>
          <w:rFonts w:asciiTheme="minorHAnsi" w:eastAsia="Palatino Linotype" w:hAnsiTheme="minorHAnsi" w:cs="Arial"/>
          <w:sz w:val="24"/>
          <w:szCs w:val="24"/>
        </w:rPr>
        <w:t xml:space="preserve">Still </w:t>
      </w:r>
      <w:r w:rsidR="0092356C" w:rsidRPr="00697911">
        <w:rPr>
          <w:rFonts w:asciiTheme="minorHAnsi" w:eastAsia="Palatino Linotype" w:hAnsiTheme="minorHAnsi" w:cs="Arial"/>
          <w:sz w:val="24"/>
          <w:szCs w:val="24"/>
        </w:rPr>
        <w:t>waiting</w:t>
      </w:r>
      <w:r w:rsidR="00F94CA6">
        <w:rPr>
          <w:rFonts w:asciiTheme="minorHAnsi" w:eastAsia="Palatino Linotype" w:hAnsiTheme="minorHAnsi" w:cs="Arial"/>
          <w:sz w:val="24"/>
          <w:szCs w:val="24"/>
        </w:rPr>
        <w:t xml:space="preserve"> for the unit owners to sign</w:t>
      </w:r>
      <w:r w:rsidR="009800EE" w:rsidRPr="00697911">
        <w:rPr>
          <w:rFonts w:asciiTheme="minorHAnsi" w:eastAsia="Palatino Linotype" w:hAnsiTheme="minorHAnsi" w:cs="Arial"/>
          <w:sz w:val="24"/>
          <w:szCs w:val="24"/>
        </w:rPr>
        <w:t xml:space="preserve"> amend</w:t>
      </w:r>
      <w:r w:rsidR="00096540" w:rsidRPr="00697911">
        <w:rPr>
          <w:rFonts w:asciiTheme="minorHAnsi" w:eastAsia="Palatino Linotype" w:hAnsiTheme="minorHAnsi" w:cs="Arial"/>
          <w:sz w:val="24"/>
          <w:szCs w:val="24"/>
        </w:rPr>
        <w:t xml:space="preserve">ment to the </w:t>
      </w:r>
      <w:r w:rsidR="00D82FD1">
        <w:rPr>
          <w:rFonts w:asciiTheme="minorHAnsi" w:eastAsia="Palatino Linotype" w:hAnsiTheme="minorHAnsi" w:cs="Arial"/>
          <w:sz w:val="24"/>
          <w:szCs w:val="24"/>
        </w:rPr>
        <w:t xml:space="preserve">condo </w:t>
      </w:r>
      <w:r w:rsidR="00096540" w:rsidRPr="00697911">
        <w:rPr>
          <w:rFonts w:asciiTheme="minorHAnsi" w:eastAsia="Palatino Linotype" w:hAnsiTheme="minorHAnsi" w:cs="Arial"/>
          <w:sz w:val="24"/>
          <w:szCs w:val="24"/>
        </w:rPr>
        <w:t>declarations</w:t>
      </w:r>
      <w:r w:rsidR="002F397F" w:rsidRPr="002F397F">
        <w:rPr>
          <w:rFonts w:asciiTheme="minorHAnsi" w:eastAsia="Palatino Linotype" w:hAnsiTheme="minorHAnsi" w:cs="Arial"/>
          <w:b/>
          <w:sz w:val="24"/>
          <w:szCs w:val="24"/>
          <w:u w:val="single"/>
        </w:rPr>
        <w:t>.</w:t>
      </w:r>
    </w:p>
    <w:p w14:paraId="6BBB25DA" w14:textId="77777777" w:rsidR="002F397F" w:rsidRPr="00697911" w:rsidRDefault="002F397F" w:rsidP="002F397F">
      <w:pPr>
        <w:pStyle w:val="BodyA"/>
        <w:spacing w:after="0" w:line="240" w:lineRule="auto"/>
        <w:ind w:left="720"/>
        <w:rPr>
          <w:rFonts w:asciiTheme="minorHAnsi" w:eastAsia="Palatino Linotype" w:hAnsiTheme="minorHAnsi" w:cs="Arial"/>
          <w:b/>
          <w:sz w:val="24"/>
          <w:szCs w:val="24"/>
          <w:u w:val="single"/>
        </w:rPr>
      </w:pPr>
    </w:p>
    <w:p w14:paraId="378FDD80" w14:textId="5E1AECE6" w:rsidR="00F16A48" w:rsidRPr="00D8150A" w:rsidRDefault="00DD4C57" w:rsidP="00FE6009">
      <w:pPr>
        <w:pStyle w:val="BodyA"/>
        <w:numPr>
          <w:ilvl w:val="0"/>
          <w:numId w:val="18"/>
        </w:numPr>
        <w:spacing w:after="0" w:line="240" w:lineRule="auto"/>
        <w:rPr>
          <w:rFonts w:asciiTheme="minorHAnsi" w:eastAsia="Palatino Linotype" w:hAnsiTheme="minorHAnsi" w:cs="Arial"/>
          <w:b/>
          <w:sz w:val="24"/>
          <w:szCs w:val="24"/>
          <w:u w:val="single"/>
        </w:rPr>
      </w:pPr>
      <w:r w:rsidRPr="00D8150A">
        <w:rPr>
          <w:rFonts w:asciiTheme="minorHAnsi" w:eastAsia="Palatino Linotype" w:hAnsiTheme="minorHAnsi" w:cs="Arial"/>
          <w:b/>
          <w:sz w:val="24"/>
          <w:szCs w:val="24"/>
          <w:u w:val="single"/>
        </w:rPr>
        <w:t>COMMITTEE REPORT</w:t>
      </w:r>
      <w:r w:rsidR="00CF604F" w:rsidRPr="00D8150A">
        <w:rPr>
          <w:rFonts w:asciiTheme="minorHAnsi" w:eastAsia="Palatino Linotype" w:hAnsiTheme="minorHAnsi" w:cs="Arial"/>
          <w:b/>
          <w:sz w:val="24"/>
          <w:szCs w:val="24"/>
          <w:u w:val="single"/>
        </w:rPr>
        <w:t>S</w:t>
      </w:r>
      <w:r w:rsidR="00D51C53" w:rsidRPr="00D8150A">
        <w:rPr>
          <w:rFonts w:asciiTheme="minorHAnsi" w:eastAsia="Palatino Linotype" w:hAnsiTheme="minorHAnsi" w:cs="Arial"/>
          <w:b/>
          <w:sz w:val="24"/>
          <w:szCs w:val="24"/>
          <w:u w:val="single"/>
        </w:rPr>
        <w:t>:</w:t>
      </w:r>
    </w:p>
    <w:p w14:paraId="33382747" w14:textId="5A77B46C" w:rsidR="002407B8" w:rsidRPr="002F397F" w:rsidRDefault="002407B8" w:rsidP="002407B8">
      <w:pPr>
        <w:pStyle w:val="ListParagraph"/>
        <w:numPr>
          <w:ilvl w:val="0"/>
          <w:numId w:val="22"/>
        </w:numPr>
        <w:spacing w:line="240" w:lineRule="auto"/>
        <w:rPr>
          <w:sz w:val="24"/>
          <w:szCs w:val="24"/>
        </w:rPr>
      </w:pPr>
      <w:r w:rsidRPr="002407B8">
        <w:rPr>
          <w:b/>
          <w:sz w:val="24"/>
          <w:szCs w:val="24"/>
        </w:rPr>
        <w:t>Neighborhood Improvement Committee</w:t>
      </w:r>
      <w:r>
        <w:rPr>
          <w:b/>
          <w:sz w:val="24"/>
          <w:szCs w:val="24"/>
        </w:rPr>
        <w:t xml:space="preserve">: </w:t>
      </w:r>
      <w:r w:rsidR="002F397F" w:rsidRPr="002F397F">
        <w:rPr>
          <w:sz w:val="24"/>
          <w:szCs w:val="24"/>
        </w:rPr>
        <w:t xml:space="preserve"> </w:t>
      </w:r>
      <w:r w:rsidR="005044C7">
        <w:rPr>
          <w:sz w:val="24"/>
          <w:szCs w:val="24"/>
        </w:rPr>
        <w:t>C</w:t>
      </w:r>
      <w:r w:rsidR="002F397F" w:rsidRPr="002F397F">
        <w:rPr>
          <w:sz w:val="24"/>
          <w:szCs w:val="24"/>
        </w:rPr>
        <w:t>rabapple trees</w:t>
      </w:r>
      <w:r w:rsidR="005044C7">
        <w:rPr>
          <w:sz w:val="24"/>
          <w:szCs w:val="24"/>
        </w:rPr>
        <w:t xml:space="preserve"> were sprayed</w:t>
      </w:r>
      <w:r w:rsidR="002F397F" w:rsidRPr="002F397F">
        <w:rPr>
          <w:sz w:val="24"/>
          <w:szCs w:val="24"/>
        </w:rPr>
        <w:t>; trying to play catch up as we had a late seasonal start</w:t>
      </w:r>
      <w:r w:rsidR="005044C7">
        <w:rPr>
          <w:sz w:val="24"/>
          <w:szCs w:val="24"/>
        </w:rPr>
        <w:t>.</w:t>
      </w:r>
    </w:p>
    <w:p w14:paraId="22DD3E76" w14:textId="0D8B5F45" w:rsidR="00A744AD" w:rsidRPr="002F397F" w:rsidRDefault="002407B8" w:rsidP="00A744AD">
      <w:pPr>
        <w:pStyle w:val="ListParagraph"/>
        <w:numPr>
          <w:ilvl w:val="0"/>
          <w:numId w:val="22"/>
        </w:numPr>
        <w:spacing w:line="240" w:lineRule="auto"/>
        <w:rPr>
          <w:sz w:val="24"/>
          <w:szCs w:val="24"/>
        </w:rPr>
      </w:pPr>
      <w:r w:rsidRPr="004D4D0E">
        <w:rPr>
          <w:b/>
          <w:sz w:val="24"/>
          <w:szCs w:val="24"/>
        </w:rPr>
        <w:t xml:space="preserve">HD/PZ Committee: </w:t>
      </w:r>
      <w:r w:rsidR="002F397F" w:rsidRPr="002F397F">
        <w:rPr>
          <w:sz w:val="24"/>
          <w:szCs w:val="24"/>
        </w:rPr>
        <w:t>1 presenter—needs to make plan revisions</w:t>
      </w:r>
      <w:r w:rsidR="005044C7">
        <w:rPr>
          <w:sz w:val="24"/>
          <w:szCs w:val="24"/>
        </w:rPr>
        <w:t xml:space="preserve"> &amp; come back</w:t>
      </w:r>
      <w:r w:rsidR="002F397F" w:rsidRPr="002F397F">
        <w:rPr>
          <w:sz w:val="24"/>
          <w:szCs w:val="24"/>
        </w:rPr>
        <w:t>—the Sedgwick property is still in liti</w:t>
      </w:r>
      <w:r w:rsidR="002F397F">
        <w:rPr>
          <w:sz w:val="24"/>
          <w:szCs w:val="24"/>
        </w:rPr>
        <w:t>gation---no serious bids for the</w:t>
      </w:r>
      <w:r w:rsidR="002F397F" w:rsidRPr="002F397F">
        <w:rPr>
          <w:sz w:val="24"/>
          <w:szCs w:val="24"/>
        </w:rPr>
        <w:t xml:space="preserve"> Fromm property</w:t>
      </w:r>
      <w:r w:rsidR="002F397F">
        <w:rPr>
          <w:sz w:val="24"/>
          <w:szCs w:val="24"/>
        </w:rPr>
        <w:t>—</w:t>
      </w:r>
      <w:r w:rsidR="005044C7">
        <w:rPr>
          <w:sz w:val="24"/>
          <w:szCs w:val="24"/>
        </w:rPr>
        <w:t xml:space="preserve">there was a </w:t>
      </w:r>
      <w:r w:rsidR="002F397F">
        <w:rPr>
          <w:sz w:val="24"/>
          <w:szCs w:val="24"/>
        </w:rPr>
        <w:t>Landmark Commissions meeting the past Thursday---agenda item was use of the hardie board—commissioners had trouble understanding the guidelines---need to set consistent standards---OTTA expressed their opposition to the use of hardie board—Ald. Smith did a really great job in her testimony before the commission</w:t>
      </w:r>
      <w:r w:rsidR="002A7026">
        <w:rPr>
          <w:sz w:val="24"/>
          <w:szCs w:val="24"/>
        </w:rPr>
        <w:t xml:space="preserve"> against the use of hardie board</w:t>
      </w:r>
      <w:r w:rsidR="002F397F">
        <w:rPr>
          <w:sz w:val="24"/>
          <w:szCs w:val="24"/>
        </w:rPr>
        <w:t xml:space="preserve">—because of our </w:t>
      </w:r>
      <w:r w:rsidR="00194153">
        <w:rPr>
          <w:sz w:val="24"/>
          <w:szCs w:val="24"/>
        </w:rPr>
        <w:t xml:space="preserve">(OTTA) </w:t>
      </w:r>
      <w:r w:rsidR="002F397F">
        <w:rPr>
          <w:sz w:val="24"/>
          <w:szCs w:val="24"/>
        </w:rPr>
        <w:t xml:space="preserve">testimony, it was decided that the commission would </w:t>
      </w:r>
      <w:r w:rsidR="00754716">
        <w:rPr>
          <w:sz w:val="24"/>
          <w:szCs w:val="24"/>
        </w:rPr>
        <w:t xml:space="preserve">look </w:t>
      </w:r>
      <w:r w:rsidR="002F397F">
        <w:rPr>
          <w:sz w:val="24"/>
          <w:szCs w:val="24"/>
        </w:rPr>
        <w:t xml:space="preserve">into carving Old Town Triangle out of this </w:t>
      </w:r>
      <w:r w:rsidR="00754716">
        <w:rPr>
          <w:sz w:val="24"/>
          <w:szCs w:val="24"/>
        </w:rPr>
        <w:t xml:space="preserve">particular </w:t>
      </w:r>
      <w:r w:rsidR="002F397F">
        <w:rPr>
          <w:sz w:val="24"/>
          <w:szCs w:val="24"/>
        </w:rPr>
        <w:t xml:space="preserve">rule since they realize how important </w:t>
      </w:r>
      <w:r w:rsidR="00754716">
        <w:rPr>
          <w:sz w:val="24"/>
          <w:szCs w:val="24"/>
        </w:rPr>
        <w:t xml:space="preserve">a topic </w:t>
      </w:r>
      <w:r w:rsidR="002F397F">
        <w:rPr>
          <w:sz w:val="24"/>
          <w:szCs w:val="24"/>
        </w:rPr>
        <w:t>it is for us----Jordan drafted language for them to use for this carve out—Phil Graff was granted the right to use hardie board on 3 sides of his property but not the façade—</w:t>
      </w:r>
      <w:r w:rsidR="00754716">
        <w:rPr>
          <w:sz w:val="24"/>
          <w:szCs w:val="24"/>
        </w:rPr>
        <w:t xml:space="preserve">a </w:t>
      </w:r>
      <w:r w:rsidR="00FF0490">
        <w:rPr>
          <w:sz w:val="24"/>
          <w:szCs w:val="24"/>
        </w:rPr>
        <w:t xml:space="preserve">3 to 2 vote to </w:t>
      </w:r>
      <w:r w:rsidR="00754716">
        <w:rPr>
          <w:sz w:val="24"/>
          <w:szCs w:val="24"/>
        </w:rPr>
        <w:t>granted</w:t>
      </w:r>
      <w:r w:rsidR="00FF0490">
        <w:rPr>
          <w:sz w:val="24"/>
          <w:szCs w:val="24"/>
        </w:rPr>
        <w:t xml:space="preserve"> him</w:t>
      </w:r>
      <w:r w:rsidR="00754716">
        <w:rPr>
          <w:sz w:val="24"/>
          <w:szCs w:val="24"/>
        </w:rPr>
        <w:t xml:space="preserve"> permission</w:t>
      </w:r>
      <w:r w:rsidR="00FF0490">
        <w:rPr>
          <w:sz w:val="24"/>
          <w:szCs w:val="24"/>
        </w:rPr>
        <w:t xml:space="preserve"> to use the hardie board on 3 sides</w:t>
      </w:r>
      <w:r w:rsidR="00A75BA3">
        <w:rPr>
          <w:sz w:val="24"/>
          <w:szCs w:val="24"/>
        </w:rPr>
        <w:t>.</w:t>
      </w:r>
      <w:r w:rsidR="002F397F">
        <w:rPr>
          <w:sz w:val="24"/>
          <w:szCs w:val="24"/>
        </w:rPr>
        <w:t xml:space="preserve"> </w:t>
      </w:r>
    </w:p>
    <w:p w14:paraId="163F19AD" w14:textId="0E675654" w:rsidR="002407B8" w:rsidRDefault="002407B8" w:rsidP="00885D72">
      <w:pPr>
        <w:pStyle w:val="ListParagraph"/>
        <w:numPr>
          <w:ilvl w:val="0"/>
          <w:numId w:val="22"/>
        </w:numPr>
        <w:spacing w:line="240" w:lineRule="auto"/>
        <w:rPr>
          <w:sz w:val="24"/>
          <w:szCs w:val="24"/>
        </w:rPr>
      </w:pPr>
      <w:r w:rsidRPr="002407B8">
        <w:rPr>
          <w:b/>
          <w:sz w:val="24"/>
          <w:szCs w:val="24"/>
        </w:rPr>
        <w:t xml:space="preserve">Grants Committee: </w:t>
      </w:r>
      <w:r w:rsidR="00697911">
        <w:rPr>
          <w:sz w:val="24"/>
          <w:szCs w:val="24"/>
        </w:rPr>
        <w:t xml:space="preserve">Robert presented the final decisions from </w:t>
      </w:r>
      <w:r w:rsidR="00316D32">
        <w:rPr>
          <w:sz w:val="24"/>
          <w:szCs w:val="24"/>
        </w:rPr>
        <w:t xml:space="preserve">the </w:t>
      </w:r>
      <w:r w:rsidR="00697911">
        <w:rPr>
          <w:sz w:val="24"/>
          <w:szCs w:val="24"/>
        </w:rPr>
        <w:t>Grant committee on the</w:t>
      </w:r>
      <w:r w:rsidR="00316D32">
        <w:rPr>
          <w:sz w:val="24"/>
          <w:szCs w:val="24"/>
        </w:rPr>
        <w:t>ir grant selections</w:t>
      </w:r>
      <w:r w:rsidR="00697911">
        <w:rPr>
          <w:sz w:val="24"/>
          <w:szCs w:val="24"/>
        </w:rPr>
        <w:t>.</w:t>
      </w:r>
      <w:r w:rsidR="0092356C">
        <w:rPr>
          <w:sz w:val="24"/>
          <w:szCs w:val="24"/>
        </w:rPr>
        <w:t xml:space="preserve">  The Board unanimously approved their recommendations. </w:t>
      </w:r>
      <w:r w:rsidR="00846330">
        <w:rPr>
          <w:sz w:val="24"/>
          <w:szCs w:val="24"/>
        </w:rPr>
        <w:t>Jordan stated he was voting present on the issue of LPHS football grant as he has been retained to represent the Football Helmets Company for Illinois. Jordan moved to approve the recommendations—Karen 2nded.</w:t>
      </w:r>
    </w:p>
    <w:tbl>
      <w:tblPr>
        <w:tblW w:w="5692" w:type="dxa"/>
        <w:tblInd w:w="108" w:type="dxa"/>
        <w:tblLook w:val="04A0" w:firstRow="1" w:lastRow="0" w:firstColumn="1" w:lastColumn="0" w:noHBand="0" w:noVBand="1"/>
      </w:tblPr>
      <w:tblGrid>
        <w:gridCol w:w="755"/>
        <w:gridCol w:w="976"/>
        <w:gridCol w:w="2985"/>
        <w:gridCol w:w="976"/>
      </w:tblGrid>
      <w:tr w:rsidR="00EF3125" w:rsidRPr="00EF3125" w14:paraId="76BEBD21" w14:textId="77777777" w:rsidTr="00EF3125">
        <w:trPr>
          <w:trHeight w:val="300"/>
        </w:trPr>
        <w:tc>
          <w:tcPr>
            <w:tcW w:w="4716" w:type="dxa"/>
            <w:gridSpan w:val="3"/>
            <w:tcBorders>
              <w:top w:val="nil"/>
              <w:left w:val="nil"/>
              <w:bottom w:val="nil"/>
              <w:right w:val="nil"/>
            </w:tcBorders>
            <w:shd w:val="clear" w:color="auto" w:fill="auto"/>
            <w:noWrap/>
            <w:vAlign w:val="bottom"/>
            <w:hideMark/>
          </w:tcPr>
          <w:p w14:paraId="01B7955D" w14:textId="77777777" w:rsidR="00EF3125" w:rsidRPr="00EF3125" w:rsidRDefault="00EF3125" w:rsidP="00EF3125">
            <w:pPr>
              <w:spacing w:after="0" w:line="240" w:lineRule="auto"/>
              <w:rPr>
                <w:rFonts w:ascii="Verdana" w:eastAsia="Times New Roman" w:hAnsi="Verdana" w:cs="Times New Roman"/>
                <w:b/>
                <w:bCs/>
              </w:rPr>
            </w:pPr>
            <w:r w:rsidRPr="00EF3125">
              <w:rPr>
                <w:rFonts w:ascii="Verdana" w:eastAsia="Times New Roman" w:hAnsi="Verdana" w:cs="Times New Roman"/>
                <w:b/>
                <w:bCs/>
              </w:rPr>
              <w:t>OTTA GRANTS COMMIITTEE</w:t>
            </w:r>
          </w:p>
        </w:tc>
        <w:tc>
          <w:tcPr>
            <w:tcW w:w="976" w:type="dxa"/>
            <w:tcBorders>
              <w:top w:val="nil"/>
              <w:left w:val="nil"/>
              <w:bottom w:val="nil"/>
              <w:right w:val="nil"/>
            </w:tcBorders>
            <w:shd w:val="clear" w:color="auto" w:fill="auto"/>
            <w:noWrap/>
            <w:vAlign w:val="center"/>
            <w:hideMark/>
          </w:tcPr>
          <w:p w14:paraId="7AE9CF32" w14:textId="77777777" w:rsidR="00EF3125" w:rsidRPr="00EF3125" w:rsidRDefault="00EF3125" w:rsidP="00EF3125">
            <w:pPr>
              <w:spacing w:after="0" w:line="240" w:lineRule="auto"/>
              <w:jc w:val="center"/>
              <w:rPr>
                <w:rFonts w:ascii="Calibri" w:eastAsia="Times New Roman" w:hAnsi="Calibri" w:cs="Times New Roman"/>
                <w:color w:val="000000"/>
              </w:rPr>
            </w:pPr>
          </w:p>
        </w:tc>
      </w:tr>
      <w:tr w:rsidR="00EF3125" w:rsidRPr="00EF3125" w14:paraId="10ECC4B0" w14:textId="77777777" w:rsidTr="00EF3125">
        <w:trPr>
          <w:trHeight w:val="300"/>
        </w:trPr>
        <w:tc>
          <w:tcPr>
            <w:tcW w:w="4716" w:type="dxa"/>
            <w:gridSpan w:val="3"/>
            <w:tcBorders>
              <w:top w:val="nil"/>
              <w:left w:val="nil"/>
              <w:bottom w:val="nil"/>
              <w:right w:val="nil"/>
            </w:tcBorders>
            <w:shd w:val="clear" w:color="auto" w:fill="auto"/>
            <w:noWrap/>
            <w:vAlign w:val="bottom"/>
            <w:hideMark/>
          </w:tcPr>
          <w:p w14:paraId="0E6A9773" w14:textId="77777777" w:rsidR="00EF3125" w:rsidRPr="00EF3125" w:rsidRDefault="00EF3125" w:rsidP="00EF3125">
            <w:pPr>
              <w:spacing w:after="0" w:line="240" w:lineRule="auto"/>
              <w:rPr>
                <w:rFonts w:ascii="Verdana" w:eastAsia="Times New Roman" w:hAnsi="Verdana" w:cs="Times New Roman"/>
                <w:b/>
                <w:bCs/>
              </w:rPr>
            </w:pPr>
            <w:r w:rsidRPr="00EF3125">
              <w:rPr>
                <w:rFonts w:ascii="Verdana" w:eastAsia="Times New Roman" w:hAnsi="Verdana" w:cs="Times New Roman"/>
                <w:b/>
                <w:bCs/>
              </w:rPr>
              <w:t>2018 WORKSHEET</w:t>
            </w:r>
          </w:p>
        </w:tc>
        <w:tc>
          <w:tcPr>
            <w:tcW w:w="976" w:type="dxa"/>
            <w:tcBorders>
              <w:top w:val="nil"/>
              <w:left w:val="nil"/>
              <w:bottom w:val="nil"/>
              <w:right w:val="nil"/>
            </w:tcBorders>
            <w:shd w:val="clear" w:color="auto" w:fill="auto"/>
            <w:noWrap/>
            <w:vAlign w:val="center"/>
            <w:hideMark/>
          </w:tcPr>
          <w:p w14:paraId="2A40BF04" w14:textId="77777777" w:rsidR="00EF3125" w:rsidRPr="00EF3125" w:rsidRDefault="00EF3125" w:rsidP="00EF3125">
            <w:pPr>
              <w:spacing w:after="0" w:line="240" w:lineRule="auto"/>
              <w:jc w:val="center"/>
              <w:rPr>
                <w:rFonts w:ascii="Calibri" w:eastAsia="Times New Roman" w:hAnsi="Calibri" w:cs="Times New Roman"/>
                <w:color w:val="000000"/>
              </w:rPr>
            </w:pPr>
          </w:p>
        </w:tc>
      </w:tr>
      <w:tr w:rsidR="00EF3125" w:rsidRPr="00EF3125" w14:paraId="1D21BB37" w14:textId="77777777" w:rsidTr="00EF3125">
        <w:trPr>
          <w:trHeight w:val="300"/>
        </w:trPr>
        <w:tc>
          <w:tcPr>
            <w:tcW w:w="755" w:type="dxa"/>
            <w:tcBorders>
              <w:top w:val="nil"/>
              <w:left w:val="nil"/>
              <w:bottom w:val="nil"/>
              <w:right w:val="nil"/>
            </w:tcBorders>
            <w:shd w:val="clear" w:color="auto" w:fill="auto"/>
            <w:noWrap/>
            <w:vAlign w:val="bottom"/>
            <w:hideMark/>
          </w:tcPr>
          <w:p w14:paraId="66424B4F"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 xml:space="preserve"> </w:t>
            </w:r>
          </w:p>
        </w:tc>
        <w:tc>
          <w:tcPr>
            <w:tcW w:w="3961" w:type="dxa"/>
            <w:gridSpan w:val="2"/>
            <w:tcBorders>
              <w:top w:val="nil"/>
              <w:left w:val="nil"/>
              <w:bottom w:val="nil"/>
              <w:right w:val="nil"/>
            </w:tcBorders>
            <w:shd w:val="clear" w:color="auto" w:fill="auto"/>
            <w:noWrap/>
            <w:vAlign w:val="bottom"/>
            <w:hideMark/>
          </w:tcPr>
          <w:p w14:paraId="184FF875" w14:textId="77777777" w:rsidR="00EF3125" w:rsidRPr="00EF3125" w:rsidRDefault="00EF3125" w:rsidP="00EF3125">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000000" w:fill="DCE6F1"/>
            <w:noWrap/>
            <w:vAlign w:val="center"/>
            <w:hideMark/>
          </w:tcPr>
          <w:p w14:paraId="4EFB636A" w14:textId="77777777" w:rsidR="00EF3125" w:rsidRPr="00EF3125" w:rsidRDefault="00EF3125" w:rsidP="00EF3125">
            <w:pPr>
              <w:spacing w:after="0" w:line="240" w:lineRule="auto"/>
              <w:jc w:val="center"/>
              <w:rPr>
                <w:rFonts w:ascii="Calibri" w:eastAsia="Times New Roman" w:hAnsi="Calibri" w:cs="Times New Roman"/>
                <w:b/>
                <w:bCs/>
                <w:color w:val="000000"/>
              </w:rPr>
            </w:pPr>
            <w:r w:rsidRPr="00EF3125">
              <w:rPr>
                <w:rFonts w:ascii="Calibri" w:eastAsia="Times New Roman" w:hAnsi="Calibri" w:cs="Times New Roman"/>
                <w:b/>
                <w:bCs/>
                <w:color w:val="000000"/>
              </w:rPr>
              <w:t>Granted</w:t>
            </w:r>
          </w:p>
        </w:tc>
      </w:tr>
      <w:tr w:rsidR="00EF3125" w:rsidRPr="00EF3125" w14:paraId="1F98DF1B" w14:textId="77777777" w:rsidTr="00EF3125">
        <w:trPr>
          <w:trHeight w:val="330"/>
        </w:trPr>
        <w:tc>
          <w:tcPr>
            <w:tcW w:w="755" w:type="dxa"/>
            <w:tcBorders>
              <w:top w:val="single" w:sz="4" w:space="0" w:color="auto"/>
              <w:left w:val="single" w:sz="4" w:space="0" w:color="auto"/>
              <w:bottom w:val="nil"/>
              <w:right w:val="single" w:sz="4" w:space="0" w:color="auto"/>
            </w:tcBorders>
            <w:shd w:val="clear" w:color="000000" w:fill="F2F2F2"/>
            <w:noWrap/>
            <w:vAlign w:val="bottom"/>
            <w:hideMark/>
          </w:tcPr>
          <w:p w14:paraId="3218016D"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 </w:t>
            </w:r>
          </w:p>
        </w:tc>
        <w:tc>
          <w:tcPr>
            <w:tcW w:w="3961" w:type="dxa"/>
            <w:gridSpan w:val="2"/>
            <w:tcBorders>
              <w:top w:val="single" w:sz="4" w:space="0" w:color="auto"/>
              <w:left w:val="nil"/>
              <w:bottom w:val="nil"/>
              <w:right w:val="nil"/>
            </w:tcBorders>
            <w:shd w:val="clear" w:color="000000" w:fill="F2F2F2"/>
            <w:noWrap/>
            <w:vAlign w:val="bottom"/>
            <w:hideMark/>
          </w:tcPr>
          <w:p w14:paraId="5DFB8145" w14:textId="77777777" w:rsidR="00EF3125" w:rsidRPr="00EF3125" w:rsidRDefault="00EF3125" w:rsidP="00EF3125">
            <w:pPr>
              <w:spacing w:after="0" w:line="240" w:lineRule="auto"/>
              <w:rPr>
                <w:rFonts w:ascii="Calibri" w:eastAsia="Times New Roman" w:hAnsi="Calibri" w:cs="Times New Roman"/>
                <w:color w:val="000000"/>
              </w:rPr>
            </w:pPr>
            <w:r w:rsidRPr="00EF3125">
              <w:rPr>
                <w:rFonts w:ascii="Calibri" w:eastAsia="Times New Roman" w:hAnsi="Calibri" w:cs="Times New Roman"/>
                <w:color w:val="000000"/>
              </w:rPr>
              <w:t> </w:t>
            </w:r>
          </w:p>
        </w:tc>
        <w:tc>
          <w:tcPr>
            <w:tcW w:w="976" w:type="dxa"/>
            <w:tcBorders>
              <w:top w:val="nil"/>
              <w:left w:val="nil"/>
              <w:bottom w:val="single" w:sz="8" w:space="0" w:color="auto"/>
              <w:right w:val="nil"/>
            </w:tcBorders>
            <w:shd w:val="clear" w:color="000000" w:fill="DCE6F1"/>
            <w:noWrap/>
            <w:vAlign w:val="center"/>
            <w:hideMark/>
          </w:tcPr>
          <w:p w14:paraId="149B29A2" w14:textId="77777777" w:rsidR="00EF3125" w:rsidRPr="00EF3125" w:rsidRDefault="00EF3125" w:rsidP="00EF3125">
            <w:pPr>
              <w:spacing w:after="0" w:line="240" w:lineRule="auto"/>
              <w:jc w:val="center"/>
              <w:rPr>
                <w:rFonts w:ascii="Calibri" w:eastAsia="Times New Roman" w:hAnsi="Calibri" w:cs="Times New Roman"/>
                <w:b/>
                <w:bCs/>
                <w:color w:val="000000"/>
                <w:sz w:val="24"/>
                <w:szCs w:val="24"/>
              </w:rPr>
            </w:pPr>
            <w:r w:rsidRPr="00EF3125">
              <w:rPr>
                <w:rFonts w:ascii="Calibri" w:eastAsia="Times New Roman" w:hAnsi="Calibri" w:cs="Times New Roman"/>
                <w:b/>
                <w:bCs/>
                <w:color w:val="000000"/>
                <w:sz w:val="24"/>
                <w:szCs w:val="24"/>
              </w:rPr>
              <w:t>2018</w:t>
            </w:r>
          </w:p>
        </w:tc>
      </w:tr>
      <w:tr w:rsidR="00EF3125" w:rsidRPr="00EF3125" w14:paraId="4E9AE83E" w14:textId="77777777" w:rsidTr="00EF3125">
        <w:trPr>
          <w:trHeight w:val="672"/>
        </w:trPr>
        <w:tc>
          <w:tcPr>
            <w:tcW w:w="755" w:type="dxa"/>
            <w:tcBorders>
              <w:top w:val="nil"/>
              <w:left w:val="nil"/>
              <w:bottom w:val="nil"/>
              <w:right w:val="single" w:sz="4" w:space="0" w:color="auto"/>
            </w:tcBorders>
            <w:shd w:val="clear" w:color="auto" w:fill="auto"/>
            <w:vAlign w:val="bottom"/>
            <w:hideMark/>
          </w:tcPr>
          <w:p w14:paraId="46B3CB93" w14:textId="77777777" w:rsidR="00EF3125" w:rsidRPr="00EF3125" w:rsidRDefault="00EF3125" w:rsidP="00EF3125">
            <w:pPr>
              <w:spacing w:after="0" w:line="240" w:lineRule="auto"/>
              <w:jc w:val="center"/>
              <w:rPr>
                <w:rFonts w:ascii="Calibri" w:eastAsia="Times New Roman" w:hAnsi="Calibri" w:cs="Times New Roman"/>
                <w:b/>
                <w:bCs/>
              </w:rPr>
            </w:pPr>
            <w:r w:rsidRPr="00EF3125">
              <w:rPr>
                <w:rFonts w:ascii="Calibri" w:eastAsia="Times New Roman" w:hAnsi="Calibri" w:cs="Times New Roman"/>
                <w:b/>
                <w:bCs/>
              </w:rPr>
              <w:t> </w:t>
            </w:r>
          </w:p>
        </w:tc>
        <w:tc>
          <w:tcPr>
            <w:tcW w:w="3961" w:type="dxa"/>
            <w:gridSpan w:val="2"/>
            <w:tcBorders>
              <w:top w:val="nil"/>
              <w:left w:val="nil"/>
              <w:bottom w:val="nil"/>
              <w:right w:val="nil"/>
            </w:tcBorders>
            <w:shd w:val="clear" w:color="auto" w:fill="auto"/>
            <w:noWrap/>
            <w:vAlign w:val="bottom"/>
            <w:hideMark/>
          </w:tcPr>
          <w:p w14:paraId="7A95AC27" w14:textId="77777777" w:rsidR="00EF3125" w:rsidRPr="00EF3125" w:rsidRDefault="00EF3125" w:rsidP="00EF3125">
            <w:pPr>
              <w:spacing w:after="0" w:line="240" w:lineRule="auto"/>
              <w:rPr>
                <w:rFonts w:ascii="Verdana" w:eastAsia="Times New Roman" w:hAnsi="Verdana" w:cs="Times New Roman"/>
                <w:b/>
                <w:bCs/>
                <w:i/>
                <w:iCs/>
                <w:sz w:val="20"/>
                <w:szCs w:val="20"/>
                <w:u w:val="single"/>
              </w:rPr>
            </w:pPr>
            <w:r w:rsidRPr="00EF3125">
              <w:rPr>
                <w:rFonts w:ascii="Verdana" w:eastAsia="Times New Roman" w:hAnsi="Verdana" w:cs="Times New Roman"/>
                <w:b/>
                <w:bCs/>
                <w:i/>
                <w:iCs/>
                <w:sz w:val="20"/>
                <w:szCs w:val="20"/>
                <w:u w:val="single"/>
              </w:rPr>
              <w:t>GRANT APPLICANTS:</w:t>
            </w:r>
          </w:p>
        </w:tc>
        <w:tc>
          <w:tcPr>
            <w:tcW w:w="976" w:type="dxa"/>
            <w:tcBorders>
              <w:top w:val="nil"/>
              <w:left w:val="nil"/>
              <w:bottom w:val="nil"/>
              <w:right w:val="nil"/>
            </w:tcBorders>
            <w:shd w:val="clear" w:color="000000" w:fill="DCE6F1"/>
            <w:noWrap/>
            <w:vAlign w:val="center"/>
            <w:hideMark/>
          </w:tcPr>
          <w:p w14:paraId="5AFA47A2"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 </w:t>
            </w:r>
          </w:p>
        </w:tc>
      </w:tr>
      <w:tr w:rsidR="0092356C" w:rsidRPr="00EF3125" w14:paraId="575C3E3A" w14:textId="77777777" w:rsidTr="00EF3125">
        <w:trPr>
          <w:gridAfter w:val="2"/>
          <w:wAfter w:w="3961" w:type="dxa"/>
          <w:trHeight w:val="300"/>
        </w:trPr>
        <w:tc>
          <w:tcPr>
            <w:tcW w:w="755" w:type="dxa"/>
            <w:tcBorders>
              <w:top w:val="nil"/>
              <w:left w:val="nil"/>
              <w:bottom w:val="nil"/>
              <w:right w:val="nil"/>
            </w:tcBorders>
            <w:shd w:val="clear" w:color="auto" w:fill="auto"/>
            <w:noWrap/>
            <w:vAlign w:val="bottom"/>
            <w:hideMark/>
          </w:tcPr>
          <w:p w14:paraId="27CC7CEC" w14:textId="77777777" w:rsidR="0092356C" w:rsidRPr="00EF3125" w:rsidRDefault="0092356C" w:rsidP="00EF3125">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center"/>
            <w:hideMark/>
          </w:tcPr>
          <w:p w14:paraId="5E82B4BA" w14:textId="77777777" w:rsidR="0092356C" w:rsidRPr="00EF3125" w:rsidRDefault="0092356C" w:rsidP="00EF3125">
            <w:pPr>
              <w:spacing w:after="0" w:line="240" w:lineRule="auto"/>
              <w:jc w:val="center"/>
              <w:rPr>
                <w:rFonts w:ascii="Calibri" w:eastAsia="Times New Roman" w:hAnsi="Calibri" w:cs="Times New Roman"/>
                <w:color w:val="000000"/>
              </w:rPr>
            </w:pPr>
          </w:p>
        </w:tc>
      </w:tr>
      <w:tr w:rsidR="00EF3125" w:rsidRPr="00EF3125" w14:paraId="132E0C0B"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08CC1E2D"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19AE556E"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Art on Sedgwick</w:t>
            </w:r>
          </w:p>
        </w:tc>
        <w:tc>
          <w:tcPr>
            <w:tcW w:w="97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0100F76"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5,500</w:t>
            </w:r>
          </w:p>
        </w:tc>
      </w:tr>
      <w:tr w:rsidR="00EF3125" w:rsidRPr="00EF3125" w14:paraId="373C06E9"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6890C43B"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14C4FB28" w14:textId="77777777" w:rsidR="00EF3125" w:rsidRPr="00EF3125" w:rsidRDefault="00EF3125" w:rsidP="00EF3125">
            <w:pPr>
              <w:spacing w:after="0" w:line="240" w:lineRule="auto"/>
              <w:rPr>
                <w:rFonts w:ascii="Verdana" w:eastAsia="Times New Roman" w:hAnsi="Verdana" w:cs="Times New Roman"/>
                <w:color w:val="000000"/>
                <w:sz w:val="18"/>
                <w:szCs w:val="18"/>
              </w:rPr>
            </w:pPr>
            <w:r w:rsidRPr="00EF3125">
              <w:rPr>
                <w:rFonts w:ascii="Verdana" w:eastAsia="Times New Roman" w:hAnsi="Verdana" w:cs="Times New Roman"/>
                <w:color w:val="000000"/>
                <w:sz w:val="18"/>
                <w:szCs w:val="18"/>
              </w:rPr>
              <w:t>Boy Scouts</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63E3DA56"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4,000</w:t>
            </w:r>
          </w:p>
        </w:tc>
      </w:tr>
      <w:tr w:rsidR="00EF3125" w:rsidRPr="00EF3125" w14:paraId="765F792E"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14E1E12E"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38884E98" w14:textId="77777777" w:rsidR="00EF3125" w:rsidRPr="00EF3125" w:rsidRDefault="00EF3125" w:rsidP="00EF3125">
            <w:pPr>
              <w:spacing w:after="0" w:line="240" w:lineRule="auto"/>
              <w:rPr>
                <w:rFonts w:ascii="Verdana" w:eastAsia="Times New Roman" w:hAnsi="Verdana" w:cs="Times New Roman"/>
                <w:color w:val="000000"/>
                <w:sz w:val="18"/>
                <w:szCs w:val="18"/>
              </w:rPr>
            </w:pPr>
            <w:r w:rsidRPr="00EF3125">
              <w:rPr>
                <w:rFonts w:ascii="Verdana" w:eastAsia="Times New Roman" w:hAnsi="Verdana" w:cs="Times New Roman"/>
                <w:color w:val="000000"/>
                <w:sz w:val="18"/>
                <w:szCs w:val="18"/>
              </w:rPr>
              <w:t>Chicago Sculpture Exhibit</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603BEF7D"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3,500</w:t>
            </w:r>
          </w:p>
        </w:tc>
      </w:tr>
      <w:tr w:rsidR="00EF3125" w:rsidRPr="00EF3125" w14:paraId="29284C58"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47B8D3B2"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189E226B" w14:textId="77777777" w:rsidR="00EF3125" w:rsidRPr="00EF3125" w:rsidRDefault="00EF3125" w:rsidP="00EF3125">
            <w:pPr>
              <w:spacing w:after="0" w:line="240" w:lineRule="auto"/>
              <w:rPr>
                <w:rFonts w:ascii="Verdana" w:eastAsia="Times New Roman" w:hAnsi="Verdana" w:cs="Times New Roman"/>
                <w:color w:val="000000"/>
                <w:sz w:val="18"/>
                <w:szCs w:val="18"/>
              </w:rPr>
            </w:pPr>
            <w:r w:rsidRPr="00EF3125">
              <w:rPr>
                <w:rFonts w:ascii="Verdana" w:eastAsia="Times New Roman" w:hAnsi="Verdana" w:cs="Times New Roman"/>
                <w:color w:val="000000"/>
                <w:sz w:val="18"/>
                <w:szCs w:val="18"/>
              </w:rPr>
              <w:t>Deborah's Place</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059B12AE"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2,000</w:t>
            </w:r>
          </w:p>
        </w:tc>
      </w:tr>
      <w:tr w:rsidR="00EF3125" w:rsidRPr="00EF3125" w14:paraId="604432FB"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0A05891D"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1169D968" w14:textId="77777777" w:rsidR="00EF3125" w:rsidRPr="00EF3125" w:rsidRDefault="00EF3125" w:rsidP="00EF3125">
            <w:pPr>
              <w:spacing w:after="0" w:line="240" w:lineRule="auto"/>
              <w:rPr>
                <w:rFonts w:ascii="Verdana" w:eastAsia="Times New Roman" w:hAnsi="Verdana" w:cs="Times New Roman"/>
                <w:color w:val="000000"/>
                <w:sz w:val="18"/>
                <w:szCs w:val="18"/>
              </w:rPr>
            </w:pPr>
            <w:r w:rsidRPr="00EF3125">
              <w:rPr>
                <w:rFonts w:ascii="Verdana" w:eastAsia="Times New Roman" w:hAnsi="Verdana" w:cs="Times New Roman"/>
                <w:color w:val="000000"/>
                <w:sz w:val="18"/>
                <w:szCs w:val="18"/>
              </w:rPr>
              <w:t>Edgar Miller Legacy</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24C62347"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1,500</w:t>
            </w:r>
          </w:p>
        </w:tc>
      </w:tr>
      <w:tr w:rsidR="00EF3125" w:rsidRPr="00EF3125" w14:paraId="2C9DF2D7"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3364BF5F"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3B0E607A"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Franklin Fine Arts (Elementary School)</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3197EE4E"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2,500</w:t>
            </w:r>
          </w:p>
        </w:tc>
      </w:tr>
      <w:tr w:rsidR="00EF3125" w:rsidRPr="00EF3125" w14:paraId="57AECEC1"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4279E70A"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59A148AB"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Green City Market -Children's programs</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1B6DA064"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2,000</w:t>
            </w:r>
          </w:p>
        </w:tc>
      </w:tr>
      <w:tr w:rsidR="00EF3125" w:rsidRPr="00EF3125" w14:paraId="5F9C10B6"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683EA551"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46590126"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LaSalle Elementary - Arts Residency</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5F8DD7C9"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4,000</w:t>
            </w:r>
          </w:p>
        </w:tc>
      </w:tr>
      <w:tr w:rsidR="00EF3125" w:rsidRPr="00EF3125" w14:paraId="6DDABF4F"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0139F608"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27A03134" w14:textId="715FB9AE"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 xml:space="preserve">LaSalle Elementary - World Language </w:t>
            </w:r>
            <w:r w:rsidR="00A75C96" w:rsidRPr="00EF3125">
              <w:rPr>
                <w:rFonts w:ascii="Verdana" w:eastAsia="Times New Roman" w:hAnsi="Verdana" w:cs="Times New Roman"/>
                <w:sz w:val="18"/>
                <w:szCs w:val="18"/>
              </w:rPr>
              <w:t>Dept.</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478C5662"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3,500</w:t>
            </w:r>
          </w:p>
        </w:tc>
      </w:tr>
      <w:tr w:rsidR="00EF3125" w:rsidRPr="00EF3125" w14:paraId="074D5964"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7BEA29CA"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61522065" w14:textId="77777777" w:rsidR="00EF3125" w:rsidRPr="00EF3125" w:rsidRDefault="00EF3125" w:rsidP="00EF3125">
            <w:pPr>
              <w:spacing w:after="0" w:line="240" w:lineRule="auto"/>
              <w:rPr>
                <w:rFonts w:ascii="Verdana" w:eastAsia="Times New Roman" w:hAnsi="Verdana" w:cs="Times New Roman"/>
                <w:color w:val="000000"/>
                <w:sz w:val="18"/>
                <w:szCs w:val="18"/>
              </w:rPr>
            </w:pPr>
            <w:r w:rsidRPr="00EF3125">
              <w:rPr>
                <w:rFonts w:ascii="Verdana" w:eastAsia="Times New Roman" w:hAnsi="Verdana" w:cs="Times New Roman"/>
                <w:color w:val="000000"/>
                <w:sz w:val="18"/>
                <w:szCs w:val="18"/>
              </w:rPr>
              <w:t>Lincoln Elementary</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26B19FD4"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4,500</w:t>
            </w:r>
          </w:p>
        </w:tc>
      </w:tr>
      <w:tr w:rsidR="00EF3125" w:rsidRPr="00EF3125" w14:paraId="7CC13ECA"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3D6B0ED8"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4F25532D"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Lincoln Park Community Research Initiative</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65F4D5F6"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2,000</w:t>
            </w:r>
          </w:p>
        </w:tc>
      </w:tr>
      <w:tr w:rsidR="00EF3125" w:rsidRPr="00EF3125" w14:paraId="07AE11E5"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1C92D853"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4881B541"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Lincoln Park HS - Football</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331354EF"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5,000</w:t>
            </w:r>
          </w:p>
        </w:tc>
      </w:tr>
      <w:tr w:rsidR="00EF3125" w:rsidRPr="00EF3125" w14:paraId="234BBFCB"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3BF13317"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2F41DC56" w14:textId="77777777" w:rsidR="00EF3125" w:rsidRPr="00EF3125" w:rsidRDefault="00EF3125" w:rsidP="00EF3125">
            <w:pPr>
              <w:spacing w:after="0" w:line="240" w:lineRule="auto"/>
              <w:rPr>
                <w:rFonts w:ascii="Verdana" w:eastAsia="Times New Roman" w:hAnsi="Verdana" w:cs="Times New Roman"/>
                <w:color w:val="000000"/>
                <w:sz w:val="18"/>
                <w:szCs w:val="18"/>
              </w:rPr>
            </w:pPr>
            <w:r w:rsidRPr="00EF3125">
              <w:rPr>
                <w:rFonts w:ascii="Verdana" w:eastAsia="Times New Roman" w:hAnsi="Verdana" w:cs="Times New Roman"/>
                <w:color w:val="000000"/>
                <w:sz w:val="18"/>
                <w:szCs w:val="18"/>
              </w:rPr>
              <w:t>Lincoln Park Village</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0CAEA710"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2,000</w:t>
            </w:r>
          </w:p>
        </w:tc>
      </w:tr>
      <w:tr w:rsidR="00EF3125" w:rsidRPr="00EF3125" w14:paraId="7DB6DAF8"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2C09A451"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lastRenderedPageBreak/>
              <w:t> </w:t>
            </w:r>
          </w:p>
        </w:tc>
        <w:tc>
          <w:tcPr>
            <w:tcW w:w="3961" w:type="dxa"/>
            <w:gridSpan w:val="2"/>
            <w:tcBorders>
              <w:top w:val="nil"/>
              <w:left w:val="nil"/>
              <w:bottom w:val="nil"/>
              <w:right w:val="nil"/>
            </w:tcBorders>
            <w:shd w:val="clear" w:color="auto" w:fill="auto"/>
            <w:noWrap/>
            <w:vAlign w:val="bottom"/>
            <w:hideMark/>
          </w:tcPr>
          <w:p w14:paraId="08F17B8A"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 xml:space="preserve">Lincoln Park Zoo </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331D14E1"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1,500</w:t>
            </w:r>
          </w:p>
        </w:tc>
      </w:tr>
      <w:tr w:rsidR="00EF3125" w:rsidRPr="00EF3125" w14:paraId="0C46AAF8"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6AFB5720"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 </w:t>
            </w:r>
          </w:p>
        </w:tc>
        <w:tc>
          <w:tcPr>
            <w:tcW w:w="3961" w:type="dxa"/>
            <w:gridSpan w:val="2"/>
            <w:tcBorders>
              <w:top w:val="nil"/>
              <w:left w:val="nil"/>
              <w:bottom w:val="nil"/>
              <w:right w:val="nil"/>
            </w:tcBorders>
            <w:shd w:val="clear" w:color="auto" w:fill="auto"/>
            <w:noWrap/>
            <w:vAlign w:val="bottom"/>
            <w:hideMark/>
          </w:tcPr>
          <w:p w14:paraId="474A4A34"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LPHS - Friends of LPHS Band Orchestra</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080D962B"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6,000</w:t>
            </w:r>
          </w:p>
        </w:tc>
      </w:tr>
      <w:tr w:rsidR="00EF3125" w:rsidRPr="00EF3125" w14:paraId="1136DADB"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0E199A2E"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073C7F07" w14:textId="77777777" w:rsidR="00EF3125" w:rsidRPr="00EF3125" w:rsidRDefault="00EF3125" w:rsidP="00EF3125">
            <w:pPr>
              <w:spacing w:after="0" w:line="240" w:lineRule="auto"/>
              <w:rPr>
                <w:rFonts w:ascii="Verdana" w:eastAsia="Times New Roman" w:hAnsi="Verdana" w:cs="Times New Roman"/>
                <w:color w:val="000000"/>
                <w:sz w:val="18"/>
                <w:szCs w:val="18"/>
              </w:rPr>
            </w:pPr>
            <w:r w:rsidRPr="00EF3125">
              <w:rPr>
                <w:rFonts w:ascii="Verdana" w:eastAsia="Times New Roman" w:hAnsi="Verdana" w:cs="Times New Roman"/>
                <w:color w:val="000000"/>
                <w:sz w:val="18"/>
                <w:szCs w:val="18"/>
              </w:rPr>
              <w:t>Midwest Buddhist Temple</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36E1D861"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2,000</w:t>
            </w:r>
          </w:p>
        </w:tc>
      </w:tr>
      <w:tr w:rsidR="00EF3125" w:rsidRPr="00EF3125" w14:paraId="78DFBB61" w14:textId="77777777" w:rsidTr="00EF3125">
        <w:trPr>
          <w:trHeight w:val="300"/>
        </w:trPr>
        <w:tc>
          <w:tcPr>
            <w:tcW w:w="755" w:type="dxa"/>
            <w:tcBorders>
              <w:top w:val="nil"/>
              <w:left w:val="nil"/>
              <w:bottom w:val="nil"/>
              <w:right w:val="single" w:sz="4" w:space="0" w:color="auto"/>
            </w:tcBorders>
            <w:shd w:val="clear" w:color="auto" w:fill="auto"/>
            <w:noWrap/>
            <w:vAlign w:val="bottom"/>
            <w:hideMark/>
          </w:tcPr>
          <w:p w14:paraId="0076C054" w14:textId="77777777" w:rsidR="00EF3125" w:rsidRPr="00EF3125" w:rsidRDefault="00EF3125" w:rsidP="00EF3125">
            <w:pPr>
              <w:spacing w:after="0" w:line="240" w:lineRule="auto"/>
              <w:jc w:val="center"/>
              <w:rPr>
                <w:rFonts w:ascii="Calibri" w:eastAsia="Times New Roman" w:hAnsi="Calibri" w:cs="Times New Roman"/>
                <w:color w:val="0070C0"/>
              </w:rPr>
            </w:pPr>
            <w:r w:rsidRPr="00EF3125">
              <w:rPr>
                <w:rFonts w:ascii="Calibri" w:eastAsia="Times New Roman" w:hAnsi="Calibri" w:cs="Times New Roman"/>
                <w:color w:val="0070C0"/>
              </w:rPr>
              <w:t> </w:t>
            </w:r>
          </w:p>
        </w:tc>
        <w:tc>
          <w:tcPr>
            <w:tcW w:w="3961" w:type="dxa"/>
            <w:gridSpan w:val="2"/>
            <w:tcBorders>
              <w:top w:val="nil"/>
              <w:left w:val="nil"/>
              <w:bottom w:val="nil"/>
              <w:right w:val="nil"/>
            </w:tcBorders>
            <w:shd w:val="clear" w:color="auto" w:fill="auto"/>
            <w:noWrap/>
            <w:vAlign w:val="bottom"/>
            <w:hideMark/>
          </w:tcPr>
          <w:p w14:paraId="66BD15E7" w14:textId="77777777" w:rsidR="00EF3125" w:rsidRPr="00EF3125" w:rsidRDefault="00EF3125" w:rsidP="00EF3125">
            <w:pPr>
              <w:spacing w:after="0" w:line="240" w:lineRule="auto"/>
              <w:rPr>
                <w:rFonts w:ascii="Verdana" w:eastAsia="Times New Roman" w:hAnsi="Verdana" w:cs="Times New Roman"/>
                <w:sz w:val="18"/>
                <w:szCs w:val="18"/>
              </w:rPr>
            </w:pPr>
            <w:r w:rsidRPr="00EF3125">
              <w:rPr>
                <w:rFonts w:ascii="Verdana" w:eastAsia="Times New Roman" w:hAnsi="Verdana" w:cs="Times New Roman"/>
                <w:sz w:val="18"/>
                <w:szCs w:val="18"/>
              </w:rPr>
              <w:t>Near North Library</w:t>
            </w:r>
          </w:p>
        </w:tc>
        <w:tc>
          <w:tcPr>
            <w:tcW w:w="976" w:type="dxa"/>
            <w:tcBorders>
              <w:top w:val="nil"/>
              <w:left w:val="single" w:sz="4" w:space="0" w:color="auto"/>
              <w:bottom w:val="single" w:sz="4" w:space="0" w:color="auto"/>
              <w:right w:val="single" w:sz="4" w:space="0" w:color="auto"/>
            </w:tcBorders>
            <w:shd w:val="clear" w:color="000000" w:fill="DCE6F1"/>
            <w:noWrap/>
            <w:vAlign w:val="center"/>
            <w:hideMark/>
          </w:tcPr>
          <w:p w14:paraId="7EFE3261"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3,500</w:t>
            </w:r>
          </w:p>
        </w:tc>
      </w:tr>
      <w:tr w:rsidR="00EF3125" w:rsidRPr="00EF3125" w14:paraId="3EF42C29" w14:textId="77777777" w:rsidTr="00EF3125">
        <w:trPr>
          <w:trHeight w:val="315"/>
        </w:trPr>
        <w:tc>
          <w:tcPr>
            <w:tcW w:w="755" w:type="dxa"/>
            <w:tcBorders>
              <w:top w:val="nil"/>
              <w:left w:val="nil"/>
              <w:bottom w:val="nil"/>
              <w:right w:val="single" w:sz="4" w:space="0" w:color="auto"/>
            </w:tcBorders>
            <w:shd w:val="clear" w:color="auto" w:fill="auto"/>
            <w:noWrap/>
            <w:vAlign w:val="bottom"/>
            <w:hideMark/>
          </w:tcPr>
          <w:p w14:paraId="3A247A17" w14:textId="77777777" w:rsidR="00EF3125" w:rsidRPr="00EF3125" w:rsidRDefault="00EF3125" w:rsidP="00EF3125">
            <w:pPr>
              <w:spacing w:after="0" w:line="240" w:lineRule="auto"/>
              <w:jc w:val="center"/>
              <w:rPr>
                <w:rFonts w:ascii="Calibri" w:eastAsia="Times New Roman" w:hAnsi="Calibri" w:cs="Times New Roman"/>
                <w:color w:val="000000"/>
              </w:rPr>
            </w:pPr>
            <w:r w:rsidRPr="00EF3125">
              <w:rPr>
                <w:rFonts w:ascii="Calibri" w:eastAsia="Times New Roman" w:hAnsi="Calibri" w:cs="Times New Roman"/>
                <w:color w:val="000000"/>
              </w:rPr>
              <w:t> </w:t>
            </w:r>
          </w:p>
        </w:tc>
        <w:tc>
          <w:tcPr>
            <w:tcW w:w="3961" w:type="dxa"/>
            <w:gridSpan w:val="2"/>
            <w:tcBorders>
              <w:top w:val="single" w:sz="4" w:space="0" w:color="auto"/>
              <w:left w:val="nil"/>
              <w:bottom w:val="single" w:sz="4" w:space="0" w:color="auto"/>
              <w:right w:val="nil"/>
            </w:tcBorders>
            <w:shd w:val="clear" w:color="000000" w:fill="FFFF99"/>
            <w:noWrap/>
            <w:vAlign w:val="bottom"/>
            <w:hideMark/>
          </w:tcPr>
          <w:p w14:paraId="246C95F4" w14:textId="77777777" w:rsidR="00EF3125" w:rsidRPr="00EF3125" w:rsidRDefault="00EF3125" w:rsidP="00EF3125">
            <w:pPr>
              <w:spacing w:after="0" w:line="240" w:lineRule="auto"/>
              <w:jc w:val="right"/>
              <w:rPr>
                <w:rFonts w:ascii="Verdana" w:eastAsia="Times New Roman" w:hAnsi="Verdana" w:cs="Times New Roman"/>
                <w:b/>
                <w:bCs/>
                <w:sz w:val="20"/>
                <w:szCs w:val="20"/>
              </w:rPr>
            </w:pPr>
            <w:r w:rsidRPr="00EF3125">
              <w:rPr>
                <w:rFonts w:ascii="Verdana" w:eastAsia="Times New Roman" w:hAnsi="Verdana" w:cs="Times New Roman"/>
                <w:b/>
                <w:bCs/>
                <w:sz w:val="20"/>
                <w:szCs w:val="20"/>
              </w:rPr>
              <w:t>TOTAL GRANTS</w:t>
            </w:r>
          </w:p>
        </w:tc>
        <w:tc>
          <w:tcPr>
            <w:tcW w:w="976" w:type="dxa"/>
            <w:tcBorders>
              <w:top w:val="nil"/>
              <w:left w:val="single" w:sz="4" w:space="0" w:color="auto"/>
              <w:bottom w:val="single" w:sz="8" w:space="0" w:color="auto"/>
              <w:right w:val="single" w:sz="4" w:space="0" w:color="auto"/>
            </w:tcBorders>
            <w:shd w:val="clear" w:color="000000" w:fill="FFFF00"/>
            <w:noWrap/>
            <w:vAlign w:val="center"/>
            <w:hideMark/>
          </w:tcPr>
          <w:p w14:paraId="74C1840F" w14:textId="77777777" w:rsidR="00EF3125" w:rsidRPr="00EF3125" w:rsidRDefault="00EF3125" w:rsidP="00EF3125">
            <w:pPr>
              <w:spacing w:after="0" w:line="240" w:lineRule="auto"/>
              <w:jc w:val="center"/>
              <w:rPr>
                <w:rFonts w:ascii="Calibri" w:eastAsia="Times New Roman" w:hAnsi="Calibri" w:cs="Times New Roman"/>
              </w:rPr>
            </w:pPr>
            <w:r w:rsidRPr="00EF3125">
              <w:rPr>
                <w:rFonts w:ascii="Calibri" w:eastAsia="Times New Roman" w:hAnsi="Calibri" w:cs="Times New Roman"/>
              </w:rPr>
              <w:t>55,000</w:t>
            </w:r>
          </w:p>
        </w:tc>
      </w:tr>
    </w:tbl>
    <w:p w14:paraId="29E2025D" w14:textId="77777777" w:rsidR="002724A1" w:rsidRPr="002724A1" w:rsidRDefault="002724A1" w:rsidP="002724A1">
      <w:pPr>
        <w:pStyle w:val="ListParagraph"/>
        <w:spacing w:line="240" w:lineRule="auto"/>
        <w:rPr>
          <w:sz w:val="24"/>
          <w:szCs w:val="24"/>
        </w:rPr>
      </w:pPr>
    </w:p>
    <w:p w14:paraId="40FB496D" w14:textId="2F855A32" w:rsidR="002407B8" w:rsidRPr="002407B8" w:rsidRDefault="002407B8" w:rsidP="00885D72">
      <w:pPr>
        <w:pStyle w:val="ListParagraph"/>
        <w:numPr>
          <w:ilvl w:val="0"/>
          <w:numId w:val="22"/>
        </w:numPr>
        <w:spacing w:line="240" w:lineRule="auto"/>
        <w:rPr>
          <w:sz w:val="24"/>
          <w:szCs w:val="24"/>
        </w:rPr>
      </w:pPr>
      <w:r w:rsidRPr="002407B8">
        <w:rPr>
          <w:b/>
          <w:sz w:val="24"/>
          <w:szCs w:val="24"/>
        </w:rPr>
        <w:t>Youth Committee</w:t>
      </w:r>
      <w:r w:rsidR="00C43FCE">
        <w:rPr>
          <w:b/>
          <w:sz w:val="24"/>
          <w:szCs w:val="24"/>
        </w:rPr>
        <w:t xml:space="preserve">: </w:t>
      </w:r>
      <w:r w:rsidR="00C43FCE" w:rsidRPr="00C43FCE">
        <w:rPr>
          <w:sz w:val="24"/>
          <w:szCs w:val="24"/>
        </w:rPr>
        <w:t>No report</w:t>
      </w:r>
      <w:r w:rsidRPr="00C43FCE">
        <w:rPr>
          <w:sz w:val="24"/>
          <w:szCs w:val="24"/>
        </w:rPr>
        <w:tab/>
      </w:r>
      <w:r w:rsidR="00D2663E">
        <w:rPr>
          <w:sz w:val="24"/>
          <w:szCs w:val="24"/>
        </w:rPr>
        <w:t xml:space="preserve">due to the </w:t>
      </w:r>
      <w:r w:rsidR="0034519D">
        <w:rPr>
          <w:sz w:val="24"/>
          <w:szCs w:val="24"/>
        </w:rPr>
        <w:t xml:space="preserve">outside </w:t>
      </w:r>
      <w:r w:rsidR="00D2663E">
        <w:rPr>
          <w:sz w:val="24"/>
          <w:szCs w:val="24"/>
        </w:rPr>
        <w:t>commitments Steve &amp; Shannon ha</w:t>
      </w:r>
      <w:r w:rsidR="00713FC0">
        <w:rPr>
          <w:sz w:val="24"/>
          <w:szCs w:val="24"/>
        </w:rPr>
        <w:t>d</w:t>
      </w:r>
      <w:r w:rsidR="00D2663E">
        <w:rPr>
          <w:sz w:val="24"/>
          <w:szCs w:val="24"/>
        </w:rPr>
        <w:t xml:space="preserve"> to fulfill.</w:t>
      </w:r>
      <w:r w:rsidRPr="002407B8">
        <w:rPr>
          <w:b/>
          <w:sz w:val="24"/>
          <w:szCs w:val="24"/>
        </w:rPr>
        <w:tab/>
      </w:r>
    </w:p>
    <w:p w14:paraId="033CBCD5" w14:textId="4BB2C33A" w:rsidR="002407B8" w:rsidRPr="002407B8" w:rsidRDefault="002407B8" w:rsidP="002407B8">
      <w:pPr>
        <w:pStyle w:val="ListParagraph"/>
        <w:numPr>
          <w:ilvl w:val="0"/>
          <w:numId w:val="22"/>
        </w:numPr>
        <w:spacing w:line="240" w:lineRule="auto"/>
        <w:rPr>
          <w:sz w:val="24"/>
          <w:szCs w:val="24"/>
        </w:rPr>
      </w:pPr>
      <w:r w:rsidRPr="002407B8">
        <w:rPr>
          <w:b/>
          <w:sz w:val="24"/>
          <w:szCs w:val="24"/>
        </w:rPr>
        <w:t>Membership/Communications Committee</w:t>
      </w:r>
      <w:r w:rsidR="00B92B01">
        <w:rPr>
          <w:b/>
          <w:sz w:val="24"/>
          <w:szCs w:val="24"/>
        </w:rPr>
        <w:t>:</w:t>
      </w:r>
      <w:r w:rsidRPr="002407B8">
        <w:rPr>
          <w:sz w:val="24"/>
          <w:szCs w:val="24"/>
        </w:rPr>
        <w:tab/>
      </w:r>
      <w:r w:rsidR="00173101">
        <w:rPr>
          <w:sz w:val="24"/>
          <w:szCs w:val="24"/>
        </w:rPr>
        <w:t xml:space="preserve"> Total membership is</w:t>
      </w:r>
      <w:r w:rsidR="00A75BA3">
        <w:rPr>
          <w:sz w:val="24"/>
          <w:szCs w:val="24"/>
        </w:rPr>
        <w:t xml:space="preserve"> 567 and 416 are voting members. Increased dues collection (revenue) has outpaced budget (expenses) for Membership Committee.</w:t>
      </w:r>
    </w:p>
    <w:p w14:paraId="4C24EFE0" w14:textId="1A943D98" w:rsidR="002407B8" w:rsidRPr="002407B8" w:rsidRDefault="00D8150A" w:rsidP="002407B8">
      <w:pPr>
        <w:pStyle w:val="ListParagraph"/>
        <w:numPr>
          <w:ilvl w:val="0"/>
          <w:numId w:val="22"/>
        </w:numPr>
        <w:spacing w:line="240" w:lineRule="auto"/>
        <w:rPr>
          <w:sz w:val="24"/>
          <w:szCs w:val="24"/>
        </w:rPr>
      </w:pPr>
      <w:r w:rsidRPr="002407B8">
        <w:rPr>
          <w:b/>
          <w:sz w:val="24"/>
          <w:szCs w:val="24"/>
        </w:rPr>
        <w:t>Events</w:t>
      </w:r>
      <w:r w:rsidR="00D2663E">
        <w:rPr>
          <w:sz w:val="24"/>
          <w:szCs w:val="24"/>
        </w:rPr>
        <w:t xml:space="preserve">: Have to rethink the Easter </w:t>
      </w:r>
      <w:r w:rsidR="00F45EF6">
        <w:rPr>
          <w:sz w:val="24"/>
          <w:szCs w:val="24"/>
        </w:rPr>
        <w:t xml:space="preserve">Egg </w:t>
      </w:r>
      <w:r w:rsidR="00D2663E">
        <w:rPr>
          <w:sz w:val="24"/>
          <w:szCs w:val="24"/>
        </w:rPr>
        <w:t>Hunt…</w:t>
      </w:r>
      <w:r w:rsidR="00C12C68">
        <w:rPr>
          <w:sz w:val="24"/>
          <w:szCs w:val="24"/>
        </w:rPr>
        <w:t>ran out of eggs immediately</w:t>
      </w:r>
      <w:r w:rsidR="00F45EF6">
        <w:rPr>
          <w:sz w:val="24"/>
          <w:szCs w:val="24"/>
        </w:rPr>
        <w:t>…</w:t>
      </w:r>
      <w:r w:rsidR="00D2663E">
        <w:rPr>
          <w:sz w:val="24"/>
          <w:szCs w:val="24"/>
        </w:rPr>
        <w:t xml:space="preserve">no </w:t>
      </w:r>
      <w:r w:rsidR="00F45EF6">
        <w:rPr>
          <w:sz w:val="24"/>
          <w:szCs w:val="24"/>
        </w:rPr>
        <w:t xml:space="preserve">more </w:t>
      </w:r>
      <w:r w:rsidR="00D2663E">
        <w:rPr>
          <w:sz w:val="24"/>
          <w:szCs w:val="24"/>
        </w:rPr>
        <w:t>events until the end of summer</w:t>
      </w:r>
      <w:r w:rsidR="002407B8" w:rsidRPr="002407B8">
        <w:rPr>
          <w:sz w:val="24"/>
          <w:szCs w:val="24"/>
        </w:rPr>
        <w:tab/>
      </w:r>
      <w:r w:rsidR="002407B8" w:rsidRPr="002407B8">
        <w:rPr>
          <w:sz w:val="24"/>
          <w:szCs w:val="24"/>
        </w:rPr>
        <w:tab/>
      </w:r>
    </w:p>
    <w:p w14:paraId="0A135960" w14:textId="5523495F" w:rsidR="00E47B01" w:rsidRPr="00CA0B4F" w:rsidRDefault="002407B8" w:rsidP="00E47B01">
      <w:pPr>
        <w:pStyle w:val="ListParagraph"/>
        <w:numPr>
          <w:ilvl w:val="0"/>
          <w:numId w:val="23"/>
        </w:numPr>
        <w:spacing w:after="0" w:line="240" w:lineRule="auto"/>
        <w:rPr>
          <w:rFonts w:eastAsia="Palatino Linotype" w:cs="Arial"/>
          <w:sz w:val="24"/>
          <w:szCs w:val="24"/>
        </w:rPr>
      </w:pPr>
      <w:r w:rsidRPr="00CA0B4F">
        <w:rPr>
          <w:b/>
          <w:sz w:val="24"/>
          <w:szCs w:val="24"/>
        </w:rPr>
        <w:t>Education and Outreach Committee</w:t>
      </w:r>
      <w:r w:rsidR="00E7727E" w:rsidRPr="00CA0B4F">
        <w:rPr>
          <w:b/>
          <w:sz w:val="24"/>
          <w:szCs w:val="24"/>
        </w:rPr>
        <w:t>:</w:t>
      </w:r>
      <w:r w:rsidR="00C43FCE" w:rsidRPr="00CA0B4F">
        <w:rPr>
          <w:b/>
          <w:sz w:val="24"/>
          <w:szCs w:val="24"/>
        </w:rPr>
        <w:t xml:space="preserve"> </w:t>
      </w:r>
      <w:r w:rsidR="00D2663E">
        <w:rPr>
          <w:sz w:val="24"/>
          <w:szCs w:val="24"/>
        </w:rPr>
        <w:t>4 separate tour</w:t>
      </w:r>
      <w:r w:rsidR="00D2663E" w:rsidRPr="00D2663E">
        <w:rPr>
          <w:sz w:val="24"/>
          <w:szCs w:val="24"/>
        </w:rPr>
        <w:t xml:space="preserve"> apps completed</w:t>
      </w:r>
      <w:r w:rsidR="00F45EF6">
        <w:rPr>
          <w:sz w:val="24"/>
          <w:szCs w:val="24"/>
        </w:rPr>
        <w:t>.</w:t>
      </w:r>
    </w:p>
    <w:p w14:paraId="44C064D1" w14:textId="6E6A87B4" w:rsidR="00F3214B" w:rsidRPr="00581CDC" w:rsidRDefault="002407B8" w:rsidP="004A62FF">
      <w:pPr>
        <w:pStyle w:val="ListParagraph"/>
        <w:numPr>
          <w:ilvl w:val="0"/>
          <w:numId w:val="23"/>
        </w:numPr>
        <w:spacing w:after="0" w:line="240" w:lineRule="auto"/>
        <w:rPr>
          <w:rFonts w:eastAsia="Palatino Linotype" w:cs="Arial"/>
          <w:sz w:val="24"/>
          <w:szCs w:val="24"/>
        </w:rPr>
      </w:pPr>
      <w:r w:rsidRPr="00C43FCE">
        <w:rPr>
          <w:b/>
          <w:sz w:val="24"/>
          <w:szCs w:val="24"/>
        </w:rPr>
        <w:t>Art Fair Committee</w:t>
      </w:r>
      <w:r w:rsidR="00F3214B" w:rsidRPr="00C43FCE">
        <w:rPr>
          <w:b/>
          <w:sz w:val="24"/>
          <w:szCs w:val="24"/>
        </w:rPr>
        <w:t xml:space="preserve">: </w:t>
      </w:r>
      <w:r w:rsidR="00F3214B" w:rsidRPr="00C43FCE">
        <w:rPr>
          <w:sz w:val="24"/>
          <w:szCs w:val="24"/>
        </w:rPr>
        <w:t xml:space="preserve">Lynn </w:t>
      </w:r>
      <w:r w:rsidR="002171E3" w:rsidRPr="00C43FCE">
        <w:rPr>
          <w:sz w:val="24"/>
          <w:szCs w:val="24"/>
        </w:rPr>
        <w:t>reported</w:t>
      </w:r>
      <w:r w:rsidR="00581CDC">
        <w:rPr>
          <w:sz w:val="24"/>
          <w:szCs w:val="24"/>
        </w:rPr>
        <w:t xml:space="preserve"> </w:t>
      </w:r>
      <w:r w:rsidR="00D2663E">
        <w:rPr>
          <w:sz w:val="24"/>
          <w:szCs w:val="24"/>
        </w:rPr>
        <w:t xml:space="preserve">LPHA football players and the BSA are going to be assisting the artists during the Art Fair. </w:t>
      </w:r>
      <w:r w:rsidR="00173101">
        <w:rPr>
          <w:sz w:val="24"/>
          <w:szCs w:val="24"/>
        </w:rPr>
        <w:t xml:space="preserve"> </w:t>
      </w:r>
      <w:r w:rsidR="00A70883">
        <w:rPr>
          <w:sz w:val="24"/>
          <w:szCs w:val="24"/>
        </w:rPr>
        <w:t>First Site is ready to go---poster and postcards are ready for pick-up; need help distributing posters; Friends of the Fair numbers are great—first site is sold out—doing the raffle differently this year---greater variety of options this year for the auction.</w:t>
      </w:r>
    </w:p>
    <w:p w14:paraId="79D22E44" w14:textId="57912350" w:rsidR="00005206" w:rsidRPr="007F2908" w:rsidRDefault="002407B8" w:rsidP="008E7AC2">
      <w:pPr>
        <w:pStyle w:val="ListParagraph"/>
        <w:numPr>
          <w:ilvl w:val="0"/>
          <w:numId w:val="23"/>
        </w:numPr>
        <w:spacing w:after="0" w:line="240" w:lineRule="auto"/>
        <w:rPr>
          <w:sz w:val="24"/>
          <w:szCs w:val="24"/>
          <w:u w:val="single"/>
        </w:rPr>
      </w:pPr>
      <w:r w:rsidRPr="002171E3">
        <w:rPr>
          <w:b/>
          <w:sz w:val="24"/>
          <w:szCs w:val="24"/>
        </w:rPr>
        <w:t>Capital Improvements</w:t>
      </w:r>
      <w:r w:rsidR="00F3214B" w:rsidRPr="002171E3">
        <w:rPr>
          <w:b/>
          <w:sz w:val="24"/>
          <w:szCs w:val="24"/>
        </w:rPr>
        <w:t xml:space="preserve">: </w:t>
      </w:r>
      <w:r w:rsidR="002171E3" w:rsidRPr="007F2908">
        <w:rPr>
          <w:sz w:val="24"/>
          <w:szCs w:val="24"/>
        </w:rPr>
        <w:t>None</w:t>
      </w:r>
    </w:p>
    <w:p w14:paraId="76BE13DE" w14:textId="58972CD1" w:rsidR="002171E3" w:rsidRPr="00CA0B4F" w:rsidRDefault="002171E3" w:rsidP="002171E3">
      <w:pPr>
        <w:pStyle w:val="ListParagraph"/>
        <w:numPr>
          <w:ilvl w:val="0"/>
          <w:numId w:val="23"/>
        </w:numPr>
        <w:spacing w:after="0" w:line="240" w:lineRule="auto"/>
        <w:rPr>
          <w:sz w:val="24"/>
          <w:szCs w:val="24"/>
          <w:u w:val="single"/>
        </w:rPr>
      </w:pPr>
      <w:r w:rsidRPr="00CA0B4F">
        <w:rPr>
          <w:b/>
          <w:sz w:val="24"/>
          <w:szCs w:val="24"/>
        </w:rPr>
        <w:t xml:space="preserve">Ad Hoc Crime &amp; Safety Committee: </w:t>
      </w:r>
      <w:r w:rsidR="00A70883">
        <w:rPr>
          <w:sz w:val="24"/>
          <w:szCs w:val="24"/>
        </w:rPr>
        <w:t>Resend an Emma reminding folks of the crime meeting results---the previous newsletter spelled out the needed help especially block captains.  Encourage people to attend the upcoming Alderman’s crime meeting on the 18 of May---your nosey neighbor is one of the biggest deterrents to home crime prevention—the Alderman will be purposing newer legislation regarding the arresting of juveniles</w:t>
      </w:r>
      <w:r w:rsidR="00AF2468">
        <w:rPr>
          <w:sz w:val="24"/>
          <w:szCs w:val="24"/>
        </w:rPr>
        <w:t xml:space="preserve"> and being able to hold them rather than the catch and release method currently in practice.</w:t>
      </w:r>
    </w:p>
    <w:p w14:paraId="6E248394" w14:textId="13AD2169" w:rsidR="002171E3" w:rsidRPr="00D208CB" w:rsidRDefault="00A44AE9" w:rsidP="002171E3">
      <w:pPr>
        <w:pStyle w:val="ListParagraph"/>
        <w:numPr>
          <w:ilvl w:val="0"/>
          <w:numId w:val="2"/>
        </w:numPr>
        <w:spacing w:after="0" w:line="240" w:lineRule="auto"/>
        <w:rPr>
          <w:sz w:val="24"/>
          <w:szCs w:val="24"/>
          <w:u w:val="single"/>
        </w:rPr>
      </w:pPr>
      <w:r w:rsidRPr="00CA0B4F">
        <w:rPr>
          <w:b/>
          <w:sz w:val="24"/>
          <w:szCs w:val="24"/>
          <w:u w:val="single"/>
        </w:rPr>
        <w:t>Arts &amp; Operations Director’s Report</w:t>
      </w:r>
      <w:r w:rsidRPr="00CA0B4F">
        <w:rPr>
          <w:b/>
          <w:sz w:val="24"/>
          <w:szCs w:val="24"/>
        </w:rPr>
        <w:t>:</w:t>
      </w:r>
      <w:r w:rsidR="00C81043" w:rsidRPr="00CA0B4F">
        <w:rPr>
          <w:b/>
          <w:sz w:val="24"/>
          <w:szCs w:val="24"/>
        </w:rPr>
        <w:t xml:space="preserve"> </w:t>
      </w:r>
      <w:r w:rsidR="00D42821" w:rsidRPr="00D42821">
        <w:rPr>
          <w:sz w:val="24"/>
          <w:szCs w:val="24"/>
        </w:rPr>
        <w:t xml:space="preserve">Barb has </w:t>
      </w:r>
      <w:r w:rsidR="00D42821">
        <w:rPr>
          <w:sz w:val="24"/>
          <w:szCs w:val="24"/>
        </w:rPr>
        <w:t xml:space="preserve">been talking with </w:t>
      </w:r>
      <w:r w:rsidR="00D208CB">
        <w:rPr>
          <w:sz w:val="24"/>
          <w:szCs w:val="24"/>
        </w:rPr>
        <w:t>Fleet Feet</w:t>
      </w:r>
      <w:r w:rsidR="00D42821">
        <w:rPr>
          <w:sz w:val="24"/>
          <w:szCs w:val="24"/>
        </w:rPr>
        <w:t xml:space="preserve"> who need space for some of their activities.  So we’ve set up a working relationship with them.  Some new art classes</w:t>
      </w:r>
      <w:r w:rsidR="00146C50">
        <w:rPr>
          <w:sz w:val="24"/>
          <w:szCs w:val="24"/>
        </w:rPr>
        <w:t xml:space="preserve"> have been scheduled</w:t>
      </w:r>
      <w:r w:rsidR="00D42821">
        <w:rPr>
          <w:sz w:val="24"/>
          <w:szCs w:val="24"/>
        </w:rPr>
        <w:t>---new classes for kids---Laurie Miller offered to be a project manager for a lighting and audio upgrade to the north room</w:t>
      </w:r>
      <w:r w:rsidR="00112C9C">
        <w:rPr>
          <w:sz w:val="24"/>
          <w:szCs w:val="24"/>
        </w:rPr>
        <w:t>.</w:t>
      </w:r>
    </w:p>
    <w:p w14:paraId="7237506D" w14:textId="77777777" w:rsidR="00D208CB" w:rsidRPr="00D42821" w:rsidRDefault="00D208CB" w:rsidP="00D208CB">
      <w:pPr>
        <w:pStyle w:val="ListParagraph"/>
        <w:spacing w:after="0" w:line="240" w:lineRule="auto"/>
        <w:rPr>
          <w:sz w:val="24"/>
          <w:szCs w:val="24"/>
          <w:u w:val="single"/>
        </w:rPr>
      </w:pPr>
    </w:p>
    <w:p w14:paraId="3B4F0AD0" w14:textId="734AB7FD" w:rsidR="00CF16AA" w:rsidRPr="00D2786E" w:rsidRDefault="00A44AE9" w:rsidP="00D2786E">
      <w:pPr>
        <w:pStyle w:val="ListParagraph"/>
        <w:numPr>
          <w:ilvl w:val="0"/>
          <w:numId w:val="2"/>
        </w:numPr>
        <w:spacing w:after="0" w:line="240" w:lineRule="auto"/>
        <w:rPr>
          <w:sz w:val="24"/>
          <w:szCs w:val="24"/>
        </w:rPr>
      </w:pPr>
      <w:r w:rsidRPr="00D2786E">
        <w:rPr>
          <w:b/>
          <w:sz w:val="24"/>
          <w:szCs w:val="24"/>
          <w:u w:val="single"/>
        </w:rPr>
        <w:t>Unfinished Business</w:t>
      </w:r>
      <w:r w:rsidRPr="00D2786E">
        <w:rPr>
          <w:b/>
          <w:sz w:val="24"/>
          <w:szCs w:val="24"/>
        </w:rPr>
        <w:t xml:space="preserve">: </w:t>
      </w:r>
      <w:r w:rsidR="008A636F" w:rsidRPr="00D2786E">
        <w:rPr>
          <w:sz w:val="24"/>
          <w:szCs w:val="24"/>
        </w:rPr>
        <w:t>None</w:t>
      </w:r>
    </w:p>
    <w:p w14:paraId="7917DCCC" w14:textId="4FC4CDAF" w:rsidR="00526049" w:rsidRPr="00D2786E" w:rsidRDefault="00CF16AA" w:rsidP="00D2786E">
      <w:pPr>
        <w:pStyle w:val="ListParagraph"/>
        <w:numPr>
          <w:ilvl w:val="0"/>
          <w:numId w:val="2"/>
        </w:numPr>
        <w:spacing w:before="240" w:line="240" w:lineRule="auto"/>
        <w:rPr>
          <w:sz w:val="24"/>
          <w:szCs w:val="24"/>
        </w:rPr>
      </w:pPr>
      <w:r w:rsidRPr="00D2786E">
        <w:rPr>
          <w:b/>
          <w:sz w:val="24"/>
          <w:szCs w:val="24"/>
          <w:u w:val="single"/>
        </w:rPr>
        <w:t>New Business</w:t>
      </w:r>
      <w:r w:rsidR="00A4047A" w:rsidRPr="00D2786E">
        <w:rPr>
          <w:sz w:val="24"/>
          <w:szCs w:val="24"/>
        </w:rPr>
        <w:t>:</w:t>
      </w:r>
      <w:r w:rsidR="00C902DD" w:rsidRPr="00D2786E">
        <w:rPr>
          <w:sz w:val="24"/>
          <w:szCs w:val="24"/>
        </w:rPr>
        <w:t xml:space="preserve"> </w:t>
      </w:r>
      <w:r w:rsidR="00D42821" w:rsidRPr="00D2786E">
        <w:rPr>
          <w:sz w:val="24"/>
          <w:szCs w:val="24"/>
        </w:rPr>
        <w:t xml:space="preserve">Karl </w:t>
      </w:r>
      <w:r w:rsidR="007D7780" w:rsidRPr="00D2786E">
        <w:rPr>
          <w:sz w:val="24"/>
          <w:szCs w:val="24"/>
        </w:rPr>
        <w:t xml:space="preserve">wanted to move that, </w:t>
      </w:r>
      <w:r w:rsidR="00112C9C" w:rsidRPr="00D2786E">
        <w:rPr>
          <w:sz w:val="24"/>
          <w:szCs w:val="24"/>
        </w:rPr>
        <w:t xml:space="preserve">in the future, </w:t>
      </w:r>
      <w:r w:rsidR="007D7780" w:rsidRPr="00D2786E">
        <w:rPr>
          <w:sz w:val="24"/>
          <w:szCs w:val="24"/>
        </w:rPr>
        <w:t xml:space="preserve">the board should </w:t>
      </w:r>
      <w:r w:rsidR="00D42821" w:rsidRPr="00D2786E">
        <w:rPr>
          <w:sz w:val="24"/>
          <w:szCs w:val="24"/>
        </w:rPr>
        <w:t xml:space="preserve">not allow any </w:t>
      </w:r>
      <w:r w:rsidR="00112C9C" w:rsidRPr="00D2786E">
        <w:rPr>
          <w:sz w:val="24"/>
          <w:szCs w:val="24"/>
        </w:rPr>
        <w:t xml:space="preserve">HDPZ </w:t>
      </w:r>
      <w:r w:rsidR="00D42821" w:rsidRPr="00D2786E">
        <w:rPr>
          <w:sz w:val="24"/>
          <w:szCs w:val="24"/>
        </w:rPr>
        <w:t>legal expenditure</w:t>
      </w:r>
      <w:r w:rsidR="00112C9C" w:rsidRPr="00D2786E">
        <w:rPr>
          <w:sz w:val="24"/>
          <w:szCs w:val="24"/>
        </w:rPr>
        <w:t>s</w:t>
      </w:r>
      <w:r w:rsidR="00D42821" w:rsidRPr="00D2786E">
        <w:rPr>
          <w:sz w:val="24"/>
          <w:szCs w:val="24"/>
        </w:rPr>
        <w:t xml:space="preserve"> to be paid unless or until having been appro</w:t>
      </w:r>
      <w:r w:rsidR="007D7780" w:rsidRPr="00D2786E">
        <w:rPr>
          <w:sz w:val="24"/>
          <w:szCs w:val="24"/>
        </w:rPr>
        <w:t>ved by the full Board…</w:t>
      </w:r>
      <w:r w:rsidR="00D42821" w:rsidRPr="00D2786E">
        <w:rPr>
          <w:sz w:val="24"/>
          <w:szCs w:val="24"/>
        </w:rPr>
        <w:t>.  Extensive discussion ensued.</w:t>
      </w:r>
      <w:r w:rsidR="00112C9C" w:rsidRPr="00D2786E">
        <w:rPr>
          <w:sz w:val="24"/>
          <w:szCs w:val="24"/>
        </w:rPr>
        <w:t>…</w:t>
      </w:r>
      <w:r w:rsidR="00E405FA" w:rsidRPr="00D2786E">
        <w:rPr>
          <w:sz w:val="24"/>
          <w:szCs w:val="24"/>
        </w:rPr>
        <w:t xml:space="preserve">Following the discussion </w:t>
      </w:r>
      <w:r w:rsidR="007D7780" w:rsidRPr="00D2786E">
        <w:rPr>
          <w:sz w:val="24"/>
          <w:szCs w:val="24"/>
        </w:rPr>
        <w:t xml:space="preserve">Steve </w:t>
      </w:r>
      <w:r w:rsidR="00B1161D" w:rsidRPr="00D2786E">
        <w:rPr>
          <w:sz w:val="24"/>
          <w:szCs w:val="24"/>
        </w:rPr>
        <w:t xml:space="preserve">moved </w:t>
      </w:r>
      <w:r w:rsidR="00F45EF6" w:rsidRPr="00D2786E">
        <w:rPr>
          <w:sz w:val="24"/>
          <w:szCs w:val="24"/>
        </w:rPr>
        <w:t xml:space="preserve">to </w:t>
      </w:r>
      <w:r w:rsidR="00B1161D" w:rsidRPr="00D2786E">
        <w:rPr>
          <w:sz w:val="24"/>
          <w:szCs w:val="24"/>
        </w:rPr>
        <w:t xml:space="preserve">continue to allow the HDPZ committee to make decisions on what legal expenditures </w:t>
      </w:r>
      <w:r w:rsidR="00E405FA" w:rsidRPr="00D2786E">
        <w:rPr>
          <w:sz w:val="24"/>
          <w:szCs w:val="24"/>
        </w:rPr>
        <w:t>could</w:t>
      </w:r>
      <w:r w:rsidR="00B1161D" w:rsidRPr="00D2786E">
        <w:rPr>
          <w:sz w:val="24"/>
          <w:szCs w:val="24"/>
        </w:rPr>
        <w:t xml:space="preserve"> be made without going over the budgeted amount of money set aside for this purpose…Karen seconded---the vote was Karl, Chris, Lynn and Shelly voting no; Sachi, Steve, Shannon, Jordan, Robert and Karen voting yes.  6-4; The motion carried.</w:t>
      </w:r>
    </w:p>
    <w:p w14:paraId="7BD6B14E" w14:textId="1E647704" w:rsidR="00C92B3D" w:rsidRPr="00EB44EA" w:rsidRDefault="003C6DFB" w:rsidP="00D2786E">
      <w:pPr>
        <w:pStyle w:val="BodyA"/>
        <w:numPr>
          <w:ilvl w:val="0"/>
          <w:numId w:val="2"/>
        </w:numPr>
        <w:spacing w:line="240" w:lineRule="auto"/>
        <w:rPr>
          <w:rFonts w:asciiTheme="minorHAnsi" w:eastAsia="Palatino Linotype" w:hAnsiTheme="minorHAnsi" w:cs="Arial"/>
          <w:sz w:val="24"/>
          <w:szCs w:val="24"/>
        </w:rPr>
      </w:pPr>
      <w:r w:rsidRPr="003C6DFB">
        <w:rPr>
          <w:rFonts w:asciiTheme="minorHAnsi" w:eastAsia="Palatino Linotype" w:hAnsiTheme="minorHAnsi" w:cs="Arial"/>
          <w:b/>
          <w:sz w:val="24"/>
          <w:szCs w:val="24"/>
          <w:u w:val="single"/>
        </w:rPr>
        <w:t>Adjournment</w:t>
      </w:r>
      <w:r>
        <w:rPr>
          <w:rFonts w:asciiTheme="minorHAnsi" w:eastAsia="Palatino Linotype" w:hAnsiTheme="minorHAnsi" w:cs="Arial"/>
          <w:sz w:val="24"/>
          <w:szCs w:val="24"/>
        </w:rPr>
        <w:t xml:space="preserve">: </w:t>
      </w:r>
      <w:r w:rsidR="002171E3">
        <w:rPr>
          <w:rFonts w:asciiTheme="minorHAnsi" w:eastAsia="Palatino Linotype" w:hAnsiTheme="minorHAnsi" w:cs="Arial"/>
          <w:sz w:val="24"/>
          <w:szCs w:val="24"/>
        </w:rPr>
        <w:t>Jordan</w:t>
      </w:r>
      <w:r w:rsidR="002133F2">
        <w:rPr>
          <w:rFonts w:asciiTheme="minorHAnsi" w:eastAsia="Palatino Linotype" w:hAnsiTheme="minorHAnsi" w:cs="Arial"/>
          <w:sz w:val="24"/>
          <w:szCs w:val="24"/>
        </w:rPr>
        <w:t xml:space="preserve"> </w:t>
      </w:r>
      <w:r w:rsidR="002133F2" w:rsidRPr="00EB44EA">
        <w:rPr>
          <w:rFonts w:asciiTheme="minorHAnsi" w:eastAsia="Palatino Linotype" w:hAnsiTheme="minorHAnsi" w:cs="Arial"/>
          <w:sz w:val="24"/>
          <w:szCs w:val="24"/>
        </w:rPr>
        <w:t>moved</w:t>
      </w:r>
      <w:r w:rsidR="00DF39DF" w:rsidRPr="00EB44EA">
        <w:rPr>
          <w:rFonts w:asciiTheme="minorHAnsi" w:eastAsia="Palatino Linotype" w:hAnsiTheme="minorHAnsi" w:cs="Arial"/>
          <w:sz w:val="24"/>
          <w:szCs w:val="24"/>
        </w:rPr>
        <w:t xml:space="preserve"> to </w:t>
      </w:r>
      <w:r w:rsidR="0092356C" w:rsidRPr="00EB44EA">
        <w:rPr>
          <w:rFonts w:asciiTheme="minorHAnsi" w:eastAsia="Palatino Linotype" w:hAnsiTheme="minorHAnsi" w:cs="Arial"/>
          <w:sz w:val="24"/>
          <w:szCs w:val="24"/>
        </w:rPr>
        <w:t>adjourn</w:t>
      </w:r>
      <w:r w:rsidR="00D2786E">
        <w:rPr>
          <w:rFonts w:asciiTheme="minorHAnsi" w:eastAsia="Palatino Linotype" w:hAnsiTheme="minorHAnsi" w:cs="Arial"/>
          <w:sz w:val="24"/>
          <w:szCs w:val="24"/>
        </w:rPr>
        <w:t>.... Steve</w:t>
      </w:r>
      <w:r w:rsidR="002171E3">
        <w:rPr>
          <w:rFonts w:asciiTheme="minorHAnsi" w:eastAsia="Palatino Linotype" w:hAnsiTheme="minorHAnsi" w:cs="Arial"/>
          <w:sz w:val="24"/>
          <w:szCs w:val="24"/>
        </w:rPr>
        <w:t xml:space="preserve"> 2nded</w:t>
      </w:r>
      <w:r w:rsidR="009E654E">
        <w:rPr>
          <w:rFonts w:asciiTheme="minorHAnsi" w:eastAsia="Palatino Linotype" w:hAnsiTheme="minorHAnsi" w:cs="Arial"/>
          <w:sz w:val="24"/>
          <w:szCs w:val="24"/>
        </w:rPr>
        <w:t>….</w:t>
      </w:r>
      <w:r w:rsidR="009E654E" w:rsidRPr="00EB44EA">
        <w:rPr>
          <w:rFonts w:asciiTheme="minorHAnsi" w:eastAsia="Palatino Linotype" w:hAnsiTheme="minorHAnsi" w:cs="Arial"/>
          <w:sz w:val="24"/>
          <w:szCs w:val="24"/>
        </w:rPr>
        <w:t xml:space="preserve"> meeting</w:t>
      </w:r>
      <w:r w:rsidR="000E6F72" w:rsidRPr="00EB44EA">
        <w:rPr>
          <w:rFonts w:asciiTheme="minorHAnsi" w:eastAsia="Palatino Linotype" w:hAnsiTheme="minorHAnsi" w:cs="Arial"/>
          <w:sz w:val="24"/>
          <w:szCs w:val="24"/>
        </w:rPr>
        <w:t xml:space="preserve"> adjourned </w:t>
      </w:r>
      <w:r w:rsidR="00845A23">
        <w:rPr>
          <w:rFonts w:asciiTheme="minorHAnsi" w:eastAsia="Palatino Linotype" w:hAnsiTheme="minorHAnsi" w:cs="Arial"/>
          <w:sz w:val="24"/>
          <w:szCs w:val="24"/>
        </w:rPr>
        <w:t xml:space="preserve">@ </w:t>
      </w:r>
      <w:r w:rsidR="00B1161D">
        <w:rPr>
          <w:rFonts w:asciiTheme="minorHAnsi" w:eastAsia="Palatino Linotype" w:hAnsiTheme="minorHAnsi" w:cs="Arial"/>
          <w:sz w:val="24"/>
          <w:szCs w:val="24"/>
        </w:rPr>
        <w:t>8:39</w:t>
      </w:r>
      <w:r w:rsidR="00372BB7">
        <w:rPr>
          <w:rFonts w:asciiTheme="minorHAnsi" w:eastAsia="Palatino Linotype" w:hAnsiTheme="minorHAnsi" w:cs="Arial"/>
          <w:sz w:val="24"/>
          <w:szCs w:val="24"/>
        </w:rPr>
        <w:t xml:space="preserve"> P.M.</w:t>
      </w:r>
    </w:p>
    <w:p w14:paraId="765CFC90" w14:textId="77777777" w:rsidR="00C92B3D" w:rsidRPr="00EB44EA" w:rsidRDefault="00C92B3D" w:rsidP="00901E6C">
      <w:pPr>
        <w:pStyle w:val="BodyA"/>
        <w:spacing w:line="240" w:lineRule="auto"/>
        <w:rPr>
          <w:rFonts w:asciiTheme="minorHAnsi" w:eastAsia="Palatino Linotype" w:hAnsiTheme="minorHAnsi" w:cs="Arial"/>
          <w:sz w:val="24"/>
          <w:szCs w:val="24"/>
        </w:rPr>
      </w:pPr>
      <w:r w:rsidRPr="00EB44EA">
        <w:rPr>
          <w:rFonts w:asciiTheme="minorHAnsi" w:eastAsia="Palatino Linotype" w:hAnsiTheme="minorHAnsi" w:cs="Arial"/>
          <w:sz w:val="24"/>
          <w:szCs w:val="24"/>
        </w:rPr>
        <w:t>Respectively Submitted,</w:t>
      </w:r>
    </w:p>
    <w:p w14:paraId="2E6EDF77" w14:textId="177094E3" w:rsidR="00C92B3D" w:rsidRPr="00EB44EA" w:rsidRDefault="00FF5B43" w:rsidP="00901E6C">
      <w:pPr>
        <w:pStyle w:val="BodyA"/>
        <w:spacing w:after="0" w:line="240" w:lineRule="auto"/>
        <w:rPr>
          <w:rFonts w:asciiTheme="minorHAnsi" w:eastAsia="Palatino Linotype" w:hAnsiTheme="minorHAnsi" w:cs="Arial"/>
          <w:sz w:val="24"/>
          <w:szCs w:val="24"/>
        </w:rPr>
      </w:pPr>
      <w:r w:rsidRPr="00EB44EA">
        <w:rPr>
          <w:rFonts w:asciiTheme="minorHAnsi" w:eastAsia="Palatino Linotype" w:hAnsiTheme="minorHAnsi" w:cs="Arial"/>
          <w:sz w:val="24"/>
          <w:szCs w:val="24"/>
        </w:rPr>
        <w:t>Karen Pfendler</w:t>
      </w:r>
    </w:p>
    <w:p w14:paraId="3135ECDD" w14:textId="7936DE28" w:rsidR="002851D7" w:rsidRDefault="0060236C" w:rsidP="00901E6C">
      <w:pPr>
        <w:pStyle w:val="BodyA"/>
        <w:spacing w:line="240" w:lineRule="auto"/>
        <w:rPr>
          <w:rFonts w:asciiTheme="minorHAnsi" w:eastAsia="Palatino Linotype" w:hAnsiTheme="minorHAnsi" w:cs="Arial"/>
          <w:sz w:val="24"/>
          <w:szCs w:val="24"/>
        </w:rPr>
      </w:pPr>
      <w:r>
        <w:rPr>
          <w:rFonts w:asciiTheme="minorHAnsi" w:eastAsia="Palatino Linotype" w:hAnsiTheme="minorHAnsi" w:cs="Arial"/>
          <w:sz w:val="24"/>
          <w:szCs w:val="24"/>
        </w:rPr>
        <w:t xml:space="preserve">OTTA </w:t>
      </w:r>
      <w:r w:rsidR="00C92B3D" w:rsidRPr="00EB44EA">
        <w:rPr>
          <w:rFonts w:asciiTheme="minorHAnsi" w:eastAsia="Palatino Linotype" w:hAnsiTheme="minorHAnsi" w:cs="Arial"/>
          <w:sz w:val="24"/>
          <w:szCs w:val="24"/>
        </w:rPr>
        <w:t>Secretary</w:t>
      </w:r>
    </w:p>
    <w:p w14:paraId="531B3203" w14:textId="77777777" w:rsidR="00D2786E" w:rsidRDefault="00D2786E" w:rsidP="005A3FD5">
      <w:pPr>
        <w:pStyle w:val="BodyA"/>
        <w:spacing w:line="240" w:lineRule="auto"/>
        <w:jc w:val="center"/>
        <w:rPr>
          <w:rFonts w:asciiTheme="minorHAnsi" w:hAnsiTheme="minorHAnsi"/>
        </w:rPr>
      </w:pPr>
    </w:p>
    <w:p w14:paraId="0DE433DB" w14:textId="77777777" w:rsidR="00D2786E" w:rsidRDefault="00D2786E" w:rsidP="005A3FD5">
      <w:pPr>
        <w:pStyle w:val="BodyA"/>
        <w:spacing w:line="240" w:lineRule="auto"/>
        <w:jc w:val="center"/>
        <w:rPr>
          <w:rFonts w:asciiTheme="minorHAnsi" w:hAnsiTheme="minorHAnsi"/>
        </w:rPr>
      </w:pPr>
    </w:p>
    <w:p w14:paraId="561C44C4" w14:textId="555A8D1B" w:rsidR="005A3FD5" w:rsidRPr="00EB44EA" w:rsidRDefault="00E47B01" w:rsidP="005A3FD5">
      <w:pPr>
        <w:pStyle w:val="BodyA"/>
        <w:spacing w:line="240" w:lineRule="auto"/>
        <w:jc w:val="center"/>
        <w:rPr>
          <w:rFonts w:asciiTheme="minorHAnsi" w:hAnsiTheme="minorHAnsi"/>
        </w:rPr>
      </w:pPr>
      <w:r>
        <w:rPr>
          <w:rFonts w:asciiTheme="minorHAnsi" w:hAnsiTheme="minorHAnsi"/>
        </w:rPr>
        <w:t>-3</w:t>
      </w:r>
      <w:r w:rsidR="005A3FD5">
        <w:rPr>
          <w:rFonts w:asciiTheme="minorHAnsi" w:hAnsiTheme="minorHAnsi"/>
        </w:rPr>
        <w:t>-</w:t>
      </w:r>
    </w:p>
    <w:sectPr w:rsidR="005A3FD5" w:rsidRPr="00EB44EA" w:rsidSect="00D2786E">
      <w:type w:val="continuous"/>
      <w:pgSz w:w="12240" w:h="15840"/>
      <w:pgMar w:top="720" w:right="1008" w:bottom="18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8EF"/>
    <w:multiLevelType w:val="hybridMultilevel"/>
    <w:tmpl w:val="E02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94C"/>
    <w:multiLevelType w:val="hybridMultilevel"/>
    <w:tmpl w:val="75B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04C2"/>
    <w:multiLevelType w:val="hybridMultilevel"/>
    <w:tmpl w:val="5E7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7FA9"/>
    <w:multiLevelType w:val="hybridMultilevel"/>
    <w:tmpl w:val="BE36BF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A3015E"/>
    <w:multiLevelType w:val="hybridMultilevel"/>
    <w:tmpl w:val="3764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41B2E"/>
    <w:multiLevelType w:val="hybridMultilevel"/>
    <w:tmpl w:val="D2C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567E"/>
    <w:multiLevelType w:val="hybridMultilevel"/>
    <w:tmpl w:val="BC8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62A89"/>
    <w:multiLevelType w:val="hybridMultilevel"/>
    <w:tmpl w:val="2CAAFA22"/>
    <w:numStyleLink w:val="ImportedStyle1"/>
  </w:abstractNum>
  <w:abstractNum w:abstractNumId="8" w15:restartNumberingAfterBreak="0">
    <w:nsid w:val="2DBF3704"/>
    <w:multiLevelType w:val="hybridMultilevel"/>
    <w:tmpl w:val="8024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E3D39"/>
    <w:multiLevelType w:val="hybridMultilevel"/>
    <w:tmpl w:val="D0F28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9945FD"/>
    <w:multiLevelType w:val="hybridMultilevel"/>
    <w:tmpl w:val="7CD6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67924"/>
    <w:multiLevelType w:val="hybridMultilevel"/>
    <w:tmpl w:val="641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23E74"/>
    <w:multiLevelType w:val="hybridMultilevel"/>
    <w:tmpl w:val="3758B1A4"/>
    <w:lvl w:ilvl="0" w:tplc="9EACD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24909"/>
    <w:multiLevelType w:val="hybridMultilevel"/>
    <w:tmpl w:val="2CAAFA22"/>
    <w:styleLink w:val="ImportedStyle1"/>
    <w:lvl w:ilvl="0" w:tplc="7782285A">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EEE1C6">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04E002">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4EF9D4">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043020">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E86384">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3C8582">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7EA4B6">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44F4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AA60C2"/>
    <w:multiLevelType w:val="hybridMultilevel"/>
    <w:tmpl w:val="5DD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B097B"/>
    <w:multiLevelType w:val="hybridMultilevel"/>
    <w:tmpl w:val="B016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E22C8"/>
    <w:multiLevelType w:val="hybridMultilevel"/>
    <w:tmpl w:val="FCDA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86F28"/>
    <w:multiLevelType w:val="hybridMultilevel"/>
    <w:tmpl w:val="521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A54E4"/>
    <w:multiLevelType w:val="hybridMultilevel"/>
    <w:tmpl w:val="538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7713B"/>
    <w:multiLevelType w:val="hybridMultilevel"/>
    <w:tmpl w:val="8C50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B6653"/>
    <w:multiLevelType w:val="hybridMultilevel"/>
    <w:tmpl w:val="B04C00BA"/>
    <w:lvl w:ilvl="0" w:tplc="09A690A0">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A426E"/>
    <w:multiLevelType w:val="hybridMultilevel"/>
    <w:tmpl w:val="157486AA"/>
    <w:lvl w:ilvl="0" w:tplc="9EACD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43B54"/>
    <w:multiLevelType w:val="hybridMultilevel"/>
    <w:tmpl w:val="84C06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9"/>
  </w:num>
  <w:num w:numId="3">
    <w:abstractNumId w:val="14"/>
  </w:num>
  <w:num w:numId="4">
    <w:abstractNumId w:val="6"/>
  </w:num>
  <w:num w:numId="5">
    <w:abstractNumId w:val="17"/>
  </w:num>
  <w:num w:numId="6">
    <w:abstractNumId w:val="4"/>
  </w:num>
  <w:num w:numId="7">
    <w:abstractNumId w:val="11"/>
  </w:num>
  <w:num w:numId="8">
    <w:abstractNumId w:val="2"/>
  </w:num>
  <w:num w:numId="9">
    <w:abstractNumId w:val="5"/>
  </w:num>
  <w:num w:numId="10">
    <w:abstractNumId w:val="16"/>
  </w:num>
  <w:num w:numId="11">
    <w:abstractNumId w:val="10"/>
  </w:num>
  <w:num w:numId="12">
    <w:abstractNumId w:val="13"/>
  </w:num>
  <w:num w:numId="13">
    <w:abstractNumId w:val="7"/>
  </w:num>
  <w:num w:numId="14">
    <w:abstractNumId w:val="20"/>
  </w:num>
  <w:num w:numId="15">
    <w:abstractNumId w:val="12"/>
  </w:num>
  <w:num w:numId="16">
    <w:abstractNumId w:val="22"/>
  </w:num>
  <w:num w:numId="17">
    <w:abstractNumId w:val="9"/>
  </w:num>
  <w:num w:numId="18">
    <w:abstractNumId w:val="18"/>
  </w:num>
  <w:num w:numId="19">
    <w:abstractNumId w:val="8"/>
  </w:num>
  <w:num w:numId="20">
    <w:abstractNumId w:val="0"/>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2C2"/>
    <w:rsid w:val="00005206"/>
    <w:rsid w:val="0001092B"/>
    <w:rsid w:val="00014663"/>
    <w:rsid w:val="000227C2"/>
    <w:rsid w:val="0002389F"/>
    <w:rsid w:val="0003100B"/>
    <w:rsid w:val="0003633F"/>
    <w:rsid w:val="000406E0"/>
    <w:rsid w:val="0004420A"/>
    <w:rsid w:val="00046928"/>
    <w:rsid w:val="0005353F"/>
    <w:rsid w:val="0006122C"/>
    <w:rsid w:val="00066E77"/>
    <w:rsid w:val="00071611"/>
    <w:rsid w:val="00086D88"/>
    <w:rsid w:val="000956AF"/>
    <w:rsid w:val="00096540"/>
    <w:rsid w:val="000979DF"/>
    <w:rsid w:val="000A2262"/>
    <w:rsid w:val="000C1129"/>
    <w:rsid w:val="000C1F43"/>
    <w:rsid w:val="000C27C1"/>
    <w:rsid w:val="000C4D78"/>
    <w:rsid w:val="000C55EE"/>
    <w:rsid w:val="000D01BF"/>
    <w:rsid w:val="000D320C"/>
    <w:rsid w:val="000E2895"/>
    <w:rsid w:val="000E65CA"/>
    <w:rsid w:val="000E6F72"/>
    <w:rsid w:val="000E7147"/>
    <w:rsid w:val="000F6B34"/>
    <w:rsid w:val="0010229A"/>
    <w:rsid w:val="00106069"/>
    <w:rsid w:val="00112C9C"/>
    <w:rsid w:val="00113A79"/>
    <w:rsid w:val="0012768D"/>
    <w:rsid w:val="001372F2"/>
    <w:rsid w:val="00146C50"/>
    <w:rsid w:val="001630B8"/>
    <w:rsid w:val="0016739D"/>
    <w:rsid w:val="001716B8"/>
    <w:rsid w:val="00172646"/>
    <w:rsid w:val="00173101"/>
    <w:rsid w:val="00173BD3"/>
    <w:rsid w:val="00180862"/>
    <w:rsid w:val="00185F1E"/>
    <w:rsid w:val="00194153"/>
    <w:rsid w:val="001948E8"/>
    <w:rsid w:val="001A12A5"/>
    <w:rsid w:val="001A68FB"/>
    <w:rsid w:val="001B1509"/>
    <w:rsid w:val="001B2CC5"/>
    <w:rsid w:val="001B37A8"/>
    <w:rsid w:val="001C5BC8"/>
    <w:rsid w:val="001C6476"/>
    <w:rsid w:val="001D42A9"/>
    <w:rsid w:val="001D71EF"/>
    <w:rsid w:val="001E10EA"/>
    <w:rsid w:val="001E504F"/>
    <w:rsid w:val="001E50F3"/>
    <w:rsid w:val="00200CDB"/>
    <w:rsid w:val="00204B87"/>
    <w:rsid w:val="00210ED7"/>
    <w:rsid w:val="00211884"/>
    <w:rsid w:val="00212B43"/>
    <w:rsid w:val="002133F2"/>
    <w:rsid w:val="002171E3"/>
    <w:rsid w:val="00223002"/>
    <w:rsid w:val="002303EF"/>
    <w:rsid w:val="00234536"/>
    <w:rsid w:val="0023736E"/>
    <w:rsid w:val="002407B8"/>
    <w:rsid w:val="00244EC9"/>
    <w:rsid w:val="002478AC"/>
    <w:rsid w:val="0025091B"/>
    <w:rsid w:val="00250C44"/>
    <w:rsid w:val="00270374"/>
    <w:rsid w:val="002724A1"/>
    <w:rsid w:val="0027353E"/>
    <w:rsid w:val="0027408A"/>
    <w:rsid w:val="00274856"/>
    <w:rsid w:val="0027727B"/>
    <w:rsid w:val="002851D7"/>
    <w:rsid w:val="00290630"/>
    <w:rsid w:val="002914B3"/>
    <w:rsid w:val="00296D27"/>
    <w:rsid w:val="002A193A"/>
    <w:rsid w:val="002A25CE"/>
    <w:rsid w:val="002A7026"/>
    <w:rsid w:val="002A733A"/>
    <w:rsid w:val="002B0E5C"/>
    <w:rsid w:val="002B6D06"/>
    <w:rsid w:val="002C34C7"/>
    <w:rsid w:val="002D4FC4"/>
    <w:rsid w:val="002D6878"/>
    <w:rsid w:val="002E618B"/>
    <w:rsid w:val="002E7FA2"/>
    <w:rsid w:val="002F0523"/>
    <w:rsid w:val="002F0A78"/>
    <w:rsid w:val="002F397F"/>
    <w:rsid w:val="002F6874"/>
    <w:rsid w:val="00301E2B"/>
    <w:rsid w:val="003037C1"/>
    <w:rsid w:val="00304B8A"/>
    <w:rsid w:val="00306A21"/>
    <w:rsid w:val="00312C33"/>
    <w:rsid w:val="00314FED"/>
    <w:rsid w:val="00316D32"/>
    <w:rsid w:val="0032409B"/>
    <w:rsid w:val="003352AF"/>
    <w:rsid w:val="0034519D"/>
    <w:rsid w:val="003500BD"/>
    <w:rsid w:val="00364321"/>
    <w:rsid w:val="00366652"/>
    <w:rsid w:val="00372BB7"/>
    <w:rsid w:val="003741BA"/>
    <w:rsid w:val="00374E41"/>
    <w:rsid w:val="00376ED1"/>
    <w:rsid w:val="003858F7"/>
    <w:rsid w:val="00385914"/>
    <w:rsid w:val="00387DD7"/>
    <w:rsid w:val="003A0302"/>
    <w:rsid w:val="003B3079"/>
    <w:rsid w:val="003B4334"/>
    <w:rsid w:val="003B5D00"/>
    <w:rsid w:val="003C49F2"/>
    <w:rsid w:val="003C6DFB"/>
    <w:rsid w:val="003D3905"/>
    <w:rsid w:val="003D3949"/>
    <w:rsid w:val="003D495E"/>
    <w:rsid w:val="003D59B7"/>
    <w:rsid w:val="003E3DB0"/>
    <w:rsid w:val="003E6F41"/>
    <w:rsid w:val="003F2411"/>
    <w:rsid w:val="003F3B57"/>
    <w:rsid w:val="003F68F6"/>
    <w:rsid w:val="00403E48"/>
    <w:rsid w:val="004121EF"/>
    <w:rsid w:val="00413CCD"/>
    <w:rsid w:val="00417137"/>
    <w:rsid w:val="004248FD"/>
    <w:rsid w:val="00427F39"/>
    <w:rsid w:val="0043753E"/>
    <w:rsid w:val="00437ACE"/>
    <w:rsid w:val="00445409"/>
    <w:rsid w:val="0044728E"/>
    <w:rsid w:val="0044759A"/>
    <w:rsid w:val="004524E2"/>
    <w:rsid w:val="00461F5F"/>
    <w:rsid w:val="00467CCE"/>
    <w:rsid w:val="0047196E"/>
    <w:rsid w:val="004741C6"/>
    <w:rsid w:val="004769EA"/>
    <w:rsid w:val="00477272"/>
    <w:rsid w:val="004977E4"/>
    <w:rsid w:val="004A0465"/>
    <w:rsid w:val="004A0D65"/>
    <w:rsid w:val="004A2928"/>
    <w:rsid w:val="004B721F"/>
    <w:rsid w:val="004C6D20"/>
    <w:rsid w:val="004D4D0E"/>
    <w:rsid w:val="004E0213"/>
    <w:rsid w:val="004E486B"/>
    <w:rsid w:val="005044C7"/>
    <w:rsid w:val="00515F2A"/>
    <w:rsid w:val="00520BF5"/>
    <w:rsid w:val="005216A5"/>
    <w:rsid w:val="00526049"/>
    <w:rsid w:val="00535EB3"/>
    <w:rsid w:val="0053645C"/>
    <w:rsid w:val="0054590C"/>
    <w:rsid w:val="00546972"/>
    <w:rsid w:val="00557439"/>
    <w:rsid w:val="00557FBE"/>
    <w:rsid w:val="005663CE"/>
    <w:rsid w:val="00573A4D"/>
    <w:rsid w:val="00581CDC"/>
    <w:rsid w:val="0058318D"/>
    <w:rsid w:val="00586DC4"/>
    <w:rsid w:val="005A3FD5"/>
    <w:rsid w:val="005A547E"/>
    <w:rsid w:val="005C5327"/>
    <w:rsid w:val="005C765E"/>
    <w:rsid w:val="005C7F91"/>
    <w:rsid w:val="005D0DFB"/>
    <w:rsid w:val="005D649C"/>
    <w:rsid w:val="005D6D56"/>
    <w:rsid w:val="005E20C5"/>
    <w:rsid w:val="005E25BC"/>
    <w:rsid w:val="005E66A7"/>
    <w:rsid w:val="005F2EBD"/>
    <w:rsid w:val="005F39D1"/>
    <w:rsid w:val="0060236C"/>
    <w:rsid w:val="00602D2D"/>
    <w:rsid w:val="00623315"/>
    <w:rsid w:val="00624B27"/>
    <w:rsid w:val="00631367"/>
    <w:rsid w:val="00645636"/>
    <w:rsid w:val="0064764F"/>
    <w:rsid w:val="00650210"/>
    <w:rsid w:val="0065301E"/>
    <w:rsid w:val="006672D1"/>
    <w:rsid w:val="00670D25"/>
    <w:rsid w:val="00674924"/>
    <w:rsid w:val="0067716E"/>
    <w:rsid w:val="006774EE"/>
    <w:rsid w:val="006938E4"/>
    <w:rsid w:val="00697911"/>
    <w:rsid w:val="006A7B81"/>
    <w:rsid w:val="006B5B26"/>
    <w:rsid w:val="006C4F6E"/>
    <w:rsid w:val="006E0CF1"/>
    <w:rsid w:val="006E18A4"/>
    <w:rsid w:val="00711FF8"/>
    <w:rsid w:val="00713FC0"/>
    <w:rsid w:val="007261D7"/>
    <w:rsid w:val="007401F6"/>
    <w:rsid w:val="00740D2E"/>
    <w:rsid w:val="007442A1"/>
    <w:rsid w:val="007532D3"/>
    <w:rsid w:val="0075330D"/>
    <w:rsid w:val="00754716"/>
    <w:rsid w:val="00754C88"/>
    <w:rsid w:val="00755AA7"/>
    <w:rsid w:val="0077251C"/>
    <w:rsid w:val="0077356A"/>
    <w:rsid w:val="00777B25"/>
    <w:rsid w:val="00777BD0"/>
    <w:rsid w:val="00780180"/>
    <w:rsid w:val="007834CE"/>
    <w:rsid w:val="00786074"/>
    <w:rsid w:val="007866B4"/>
    <w:rsid w:val="00791D00"/>
    <w:rsid w:val="007A0B51"/>
    <w:rsid w:val="007C0650"/>
    <w:rsid w:val="007C2C32"/>
    <w:rsid w:val="007C3868"/>
    <w:rsid w:val="007D1E15"/>
    <w:rsid w:val="007D2190"/>
    <w:rsid w:val="007D6471"/>
    <w:rsid w:val="007D7780"/>
    <w:rsid w:val="007E0886"/>
    <w:rsid w:val="007E0CEE"/>
    <w:rsid w:val="007E646E"/>
    <w:rsid w:val="007E7701"/>
    <w:rsid w:val="007F2908"/>
    <w:rsid w:val="007F4247"/>
    <w:rsid w:val="007F5D66"/>
    <w:rsid w:val="008057AF"/>
    <w:rsid w:val="00806147"/>
    <w:rsid w:val="008062DE"/>
    <w:rsid w:val="00813353"/>
    <w:rsid w:val="00822912"/>
    <w:rsid w:val="00822D3C"/>
    <w:rsid w:val="00825A13"/>
    <w:rsid w:val="00833E52"/>
    <w:rsid w:val="00845A23"/>
    <w:rsid w:val="00846330"/>
    <w:rsid w:val="00867C4B"/>
    <w:rsid w:val="00873DF8"/>
    <w:rsid w:val="008762F2"/>
    <w:rsid w:val="00877EDE"/>
    <w:rsid w:val="00880AA4"/>
    <w:rsid w:val="00885F58"/>
    <w:rsid w:val="008A2C45"/>
    <w:rsid w:val="008A636F"/>
    <w:rsid w:val="008A658B"/>
    <w:rsid w:val="008B003F"/>
    <w:rsid w:val="008B075D"/>
    <w:rsid w:val="008C0D95"/>
    <w:rsid w:val="008C1BAC"/>
    <w:rsid w:val="008D35F6"/>
    <w:rsid w:val="008D65C7"/>
    <w:rsid w:val="008E36F6"/>
    <w:rsid w:val="008E59B1"/>
    <w:rsid w:val="008F2E10"/>
    <w:rsid w:val="008F736D"/>
    <w:rsid w:val="00901E6C"/>
    <w:rsid w:val="009064BF"/>
    <w:rsid w:val="00907F80"/>
    <w:rsid w:val="00910FA8"/>
    <w:rsid w:val="00911991"/>
    <w:rsid w:val="009171C0"/>
    <w:rsid w:val="00920B02"/>
    <w:rsid w:val="0092356C"/>
    <w:rsid w:val="00927C37"/>
    <w:rsid w:val="00933184"/>
    <w:rsid w:val="0093509E"/>
    <w:rsid w:val="00950091"/>
    <w:rsid w:val="00967214"/>
    <w:rsid w:val="00967BA6"/>
    <w:rsid w:val="009800EE"/>
    <w:rsid w:val="0098732F"/>
    <w:rsid w:val="0099010F"/>
    <w:rsid w:val="00997778"/>
    <w:rsid w:val="009A2076"/>
    <w:rsid w:val="009A5D60"/>
    <w:rsid w:val="009B0F5A"/>
    <w:rsid w:val="009B46AA"/>
    <w:rsid w:val="009B58F1"/>
    <w:rsid w:val="009B6F8A"/>
    <w:rsid w:val="009C17B5"/>
    <w:rsid w:val="009C431B"/>
    <w:rsid w:val="009C5D67"/>
    <w:rsid w:val="009D4C68"/>
    <w:rsid w:val="009E4FC3"/>
    <w:rsid w:val="009E654E"/>
    <w:rsid w:val="009F5ED9"/>
    <w:rsid w:val="00A01A2E"/>
    <w:rsid w:val="00A13F22"/>
    <w:rsid w:val="00A14B84"/>
    <w:rsid w:val="00A249D8"/>
    <w:rsid w:val="00A260DC"/>
    <w:rsid w:val="00A3567D"/>
    <w:rsid w:val="00A4047A"/>
    <w:rsid w:val="00A44AE9"/>
    <w:rsid w:val="00A4758E"/>
    <w:rsid w:val="00A619E2"/>
    <w:rsid w:val="00A63C29"/>
    <w:rsid w:val="00A66588"/>
    <w:rsid w:val="00A70321"/>
    <w:rsid w:val="00A70883"/>
    <w:rsid w:val="00A73DB9"/>
    <w:rsid w:val="00A744AD"/>
    <w:rsid w:val="00A75BA3"/>
    <w:rsid w:val="00A75C96"/>
    <w:rsid w:val="00A808F1"/>
    <w:rsid w:val="00A83CE4"/>
    <w:rsid w:val="00AA3751"/>
    <w:rsid w:val="00AA5A18"/>
    <w:rsid w:val="00AA646E"/>
    <w:rsid w:val="00AB7FD1"/>
    <w:rsid w:val="00AC7589"/>
    <w:rsid w:val="00AE02E9"/>
    <w:rsid w:val="00AE496C"/>
    <w:rsid w:val="00AE7B6B"/>
    <w:rsid w:val="00AF2468"/>
    <w:rsid w:val="00B10E9B"/>
    <w:rsid w:val="00B1161D"/>
    <w:rsid w:val="00B263A0"/>
    <w:rsid w:val="00B31427"/>
    <w:rsid w:val="00B33BAD"/>
    <w:rsid w:val="00B37099"/>
    <w:rsid w:val="00B57A0F"/>
    <w:rsid w:val="00B651EE"/>
    <w:rsid w:val="00B669E7"/>
    <w:rsid w:val="00B7064F"/>
    <w:rsid w:val="00B71E58"/>
    <w:rsid w:val="00B72D60"/>
    <w:rsid w:val="00B83D8F"/>
    <w:rsid w:val="00B875D2"/>
    <w:rsid w:val="00B92B01"/>
    <w:rsid w:val="00BA06CD"/>
    <w:rsid w:val="00BB7E28"/>
    <w:rsid w:val="00BC1B50"/>
    <w:rsid w:val="00BC2246"/>
    <w:rsid w:val="00BC28DD"/>
    <w:rsid w:val="00BC2EF7"/>
    <w:rsid w:val="00BC704B"/>
    <w:rsid w:val="00BC7A1F"/>
    <w:rsid w:val="00BD331B"/>
    <w:rsid w:val="00BD6F39"/>
    <w:rsid w:val="00BE4197"/>
    <w:rsid w:val="00C01166"/>
    <w:rsid w:val="00C0216B"/>
    <w:rsid w:val="00C11520"/>
    <w:rsid w:val="00C12C68"/>
    <w:rsid w:val="00C12D78"/>
    <w:rsid w:val="00C206BF"/>
    <w:rsid w:val="00C236C1"/>
    <w:rsid w:val="00C31439"/>
    <w:rsid w:val="00C31BED"/>
    <w:rsid w:val="00C43FCE"/>
    <w:rsid w:val="00C57439"/>
    <w:rsid w:val="00C60787"/>
    <w:rsid w:val="00C67BD2"/>
    <w:rsid w:val="00C7405A"/>
    <w:rsid w:val="00C76025"/>
    <w:rsid w:val="00C81043"/>
    <w:rsid w:val="00C8297E"/>
    <w:rsid w:val="00C85FEB"/>
    <w:rsid w:val="00C86425"/>
    <w:rsid w:val="00C86966"/>
    <w:rsid w:val="00C902DD"/>
    <w:rsid w:val="00C92B3D"/>
    <w:rsid w:val="00C96DB0"/>
    <w:rsid w:val="00CA0B4F"/>
    <w:rsid w:val="00CB24FC"/>
    <w:rsid w:val="00CB5332"/>
    <w:rsid w:val="00CB69C1"/>
    <w:rsid w:val="00CC0710"/>
    <w:rsid w:val="00CC789C"/>
    <w:rsid w:val="00CE1A87"/>
    <w:rsid w:val="00CF16AA"/>
    <w:rsid w:val="00CF497A"/>
    <w:rsid w:val="00CF604F"/>
    <w:rsid w:val="00D013F9"/>
    <w:rsid w:val="00D13160"/>
    <w:rsid w:val="00D13D44"/>
    <w:rsid w:val="00D208CB"/>
    <w:rsid w:val="00D2663E"/>
    <w:rsid w:val="00D2786E"/>
    <w:rsid w:val="00D323F5"/>
    <w:rsid w:val="00D32671"/>
    <w:rsid w:val="00D35877"/>
    <w:rsid w:val="00D360B3"/>
    <w:rsid w:val="00D36496"/>
    <w:rsid w:val="00D42821"/>
    <w:rsid w:val="00D43E68"/>
    <w:rsid w:val="00D46028"/>
    <w:rsid w:val="00D51C53"/>
    <w:rsid w:val="00D52253"/>
    <w:rsid w:val="00D56107"/>
    <w:rsid w:val="00D61033"/>
    <w:rsid w:val="00D6207B"/>
    <w:rsid w:val="00D638C8"/>
    <w:rsid w:val="00D644CB"/>
    <w:rsid w:val="00D662CD"/>
    <w:rsid w:val="00D67EB5"/>
    <w:rsid w:val="00D8150A"/>
    <w:rsid w:val="00D82FD1"/>
    <w:rsid w:val="00DA130C"/>
    <w:rsid w:val="00DB2FF9"/>
    <w:rsid w:val="00DC1105"/>
    <w:rsid w:val="00DC35E9"/>
    <w:rsid w:val="00DC3D45"/>
    <w:rsid w:val="00DC4F40"/>
    <w:rsid w:val="00DD4C57"/>
    <w:rsid w:val="00DE1AFA"/>
    <w:rsid w:val="00DE6D91"/>
    <w:rsid w:val="00DF39DF"/>
    <w:rsid w:val="00DF553E"/>
    <w:rsid w:val="00E05B14"/>
    <w:rsid w:val="00E11AAB"/>
    <w:rsid w:val="00E314EF"/>
    <w:rsid w:val="00E32547"/>
    <w:rsid w:val="00E405FA"/>
    <w:rsid w:val="00E46306"/>
    <w:rsid w:val="00E4780D"/>
    <w:rsid w:val="00E47B01"/>
    <w:rsid w:val="00E568D7"/>
    <w:rsid w:val="00E714EF"/>
    <w:rsid w:val="00E75C4D"/>
    <w:rsid w:val="00E7727E"/>
    <w:rsid w:val="00E877E9"/>
    <w:rsid w:val="00E97D88"/>
    <w:rsid w:val="00EA7CCF"/>
    <w:rsid w:val="00EB44EA"/>
    <w:rsid w:val="00EE56E5"/>
    <w:rsid w:val="00EF3125"/>
    <w:rsid w:val="00EF4774"/>
    <w:rsid w:val="00EF4DAB"/>
    <w:rsid w:val="00F021E4"/>
    <w:rsid w:val="00F06EDE"/>
    <w:rsid w:val="00F16A48"/>
    <w:rsid w:val="00F17FB5"/>
    <w:rsid w:val="00F22F14"/>
    <w:rsid w:val="00F3214B"/>
    <w:rsid w:val="00F322C2"/>
    <w:rsid w:val="00F332A8"/>
    <w:rsid w:val="00F45EF6"/>
    <w:rsid w:val="00F50527"/>
    <w:rsid w:val="00F5438C"/>
    <w:rsid w:val="00F670C8"/>
    <w:rsid w:val="00F71218"/>
    <w:rsid w:val="00F73B10"/>
    <w:rsid w:val="00F74077"/>
    <w:rsid w:val="00F8208A"/>
    <w:rsid w:val="00F82286"/>
    <w:rsid w:val="00F84EE4"/>
    <w:rsid w:val="00F859F8"/>
    <w:rsid w:val="00F91660"/>
    <w:rsid w:val="00F927D5"/>
    <w:rsid w:val="00F94CA6"/>
    <w:rsid w:val="00FA2085"/>
    <w:rsid w:val="00FB4BEF"/>
    <w:rsid w:val="00FB6924"/>
    <w:rsid w:val="00FC18CC"/>
    <w:rsid w:val="00FC5C0C"/>
    <w:rsid w:val="00FD3666"/>
    <w:rsid w:val="00FE39C3"/>
    <w:rsid w:val="00FE4348"/>
    <w:rsid w:val="00FF0490"/>
    <w:rsid w:val="00FF0D17"/>
    <w:rsid w:val="00FF1814"/>
    <w:rsid w:val="00FF2F61"/>
    <w:rsid w:val="00FF5B43"/>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36DD"/>
  <w15:docId w15:val="{5DE90E6F-8FC5-46FC-86A6-90A41B56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92B3D"/>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4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28"/>
    <w:rPr>
      <w:rFonts w:ascii="Tahoma" w:hAnsi="Tahoma" w:cs="Tahoma"/>
      <w:sz w:val="16"/>
      <w:szCs w:val="16"/>
    </w:rPr>
  </w:style>
  <w:style w:type="character" w:styleId="PlaceholderText">
    <w:name w:val="Placeholder Text"/>
    <w:basedOn w:val="DefaultParagraphFont"/>
    <w:uiPriority w:val="99"/>
    <w:semiHidden/>
    <w:rsid w:val="0098732F"/>
    <w:rPr>
      <w:color w:val="808080"/>
    </w:rPr>
  </w:style>
  <w:style w:type="character" w:styleId="Hyperlink">
    <w:name w:val="Hyperlink"/>
    <w:basedOn w:val="DefaultParagraphFont"/>
    <w:uiPriority w:val="99"/>
    <w:unhideWhenUsed/>
    <w:rsid w:val="006672D1"/>
    <w:rPr>
      <w:color w:val="0000FF" w:themeColor="hyperlink"/>
      <w:u w:val="single"/>
    </w:rPr>
  </w:style>
  <w:style w:type="table" w:styleId="TableGrid">
    <w:name w:val="Table Grid"/>
    <w:basedOn w:val="TableNormal"/>
    <w:uiPriority w:val="59"/>
    <w:rsid w:val="00F5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0DC"/>
    <w:pPr>
      <w:ind w:left="720"/>
      <w:contextualSpacing/>
    </w:pPr>
  </w:style>
  <w:style w:type="paragraph" w:customStyle="1" w:styleId="Body">
    <w:name w:val="Body"/>
    <w:rsid w:val="00F5438C"/>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F5438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46">
      <w:bodyDiv w:val="1"/>
      <w:marLeft w:val="0"/>
      <w:marRight w:val="0"/>
      <w:marTop w:val="0"/>
      <w:marBottom w:val="0"/>
      <w:divBdr>
        <w:top w:val="none" w:sz="0" w:space="0" w:color="auto"/>
        <w:left w:val="none" w:sz="0" w:space="0" w:color="auto"/>
        <w:bottom w:val="none" w:sz="0" w:space="0" w:color="auto"/>
        <w:right w:val="none" w:sz="0" w:space="0" w:color="auto"/>
      </w:divBdr>
    </w:div>
    <w:div w:id="109863476">
      <w:bodyDiv w:val="1"/>
      <w:marLeft w:val="0"/>
      <w:marRight w:val="0"/>
      <w:marTop w:val="0"/>
      <w:marBottom w:val="0"/>
      <w:divBdr>
        <w:top w:val="none" w:sz="0" w:space="0" w:color="auto"/>
        <w:left w:val="none" w:sz="0" w:space="0" w:color="auto"/>
        <w:bottom w:val="none" w:sz="0" w:space="0" w:color="auto"/>
        <w:right w:val="none" w:sz="0" w:space="0" w:color="auto"/>
      </w:divBdr>
    </w:div>
    <w:div w:id="166482982">
      <w:bodyDiv w:val="1"/>
      <w:marLeft w:val="0"/>
      <w:marRight w:val="0"/>
      <w:marTop w:val="0"/>
      <w:marBottom w:val="0"/>
      <w:divBdr>
        <w:top w:val="none" w:sz="0" w:space="0" w:color="auto"/>
        <w:left w:val="none" w:sz="0" w:space="0" w:color="auto"/>
        <w:bottom w:val="none" w:sz="0" w:space="0" w:color="auto"/>
        <w:right w:val="none" w:sz="0" w:space="0" w:color="auto"/>
      </w:divBdr>
    </w:div>
    <w:div w:id="184560283">
      <w:bodyDiv w:val="1"/>
      <w:marLeft w:val="0"/>
      <w:marRight w:val="0"/>
      <w:marTop w:val="0"/>
      <w:marBottom w:val="0"/>
      <w:divBdr>
        <w:top w:val="none" w:sz="0" w:space="0" w:color="auto"/>
        <w:left w:val="none" w:sz="0" w:space="0" w:color="auto"/>
        <w:bottom w:val="none" w:sz="0" w:space="0" w:color="auto"/>
        <w:right w:val="none" w:sz="0" w:space="0" w:color="auto"/>
      </w:divBdr>
    </w:div>
    <w:div w:id="193619069">
      <w:bodyDiv w:val="1"/>
      <w:marLeft w:val="0"/>
      <w:marRight w:val="0"/>
      <w:marTop w:val="0"/>
      <w:marBottom w:val="0"/>
      <w:divBdr>
        <w:top w:val="none" w:sz="0" w:space="0" w:color="auto"/>
        <w:left w:val="none" w:sz="0" w:space="0" w:color="auto"/>
        <w:bottom w:val="none" w:sz="0" w:space="0" w:color="auto"/>
        <w:right w:val="none" w:sz="0" w:space="0" w:color="auto"/>
      </w:divBdr>
    </w:div>
    <w:div w:id="440076815">
      <w:bodyDiv w:val="1"/>
      <w:marLeft w:val="0"/>
      <w:marRight w:val="0"/>
      <w:marTop w:val="0"/>
      <w:marBottom w:val="0"/>
      <w:divBdr>
        <w:top w:val="none" w:sz="0" w:space="0" w:color="auto"/>
        <w:left w:val="none" w:sz="0" w:space="0" w:color="auto"/>
        <w:bottom w:val="none" w:sz="0" w:space="0" w:color="auto"/>
        <w:right w:val="none" w:sz="0" w:space="0" w:color="auto"/>
      </w:divBdr>
    </w:div>
    <w:div w:id="590548312">
      <w:bodyDiv w:val="1"/>
      <w:marLeft w:val="0"/>
      <w:marRight w:val="0"/>
      <w:marTop w:val="0"/>
      <w:marBottom w:val="0"/>
      <w:divBdr>
        <w:top w:val="none" w:sz="0" w:space="0" w:color="auto"/>
        <w:left w:val="none" w:sz="0" w:space="0" w:color="auto"/>
        <w:bottom w:val="none" w:sz="0" w:space="0" w:color="auto"/>
        <w:right w:val="none" w:sz="0" w:space="0" w:color="auto"/>
      </w:divBdr>
    </w:div>
    <w:div w:id="618877884">
      <w:bodyDiv w:val="1"/>
      <w:marLeft w:val="0"/>
      <w:marRight w:val="0"/>
      <w:marTop w:val="0"/>
      <w:marBottom w:val="0"/>
      <w:divBdr>
        <w:top w:val="none" w:sz="0" w:space="0" w:color="auto"/>
        <w:left w:val="none" w:sz="0" w:space="0" w:color="auto"/>
        <w:bottom w:val="none" w:sz="0" w:space="0" w:color="auto"/>
        <w:right w:val="none" w:sz="0" w:space="0" w:color="auto"/>
      </w:divBdr>
    </w:div>
    <w:div w:id="693923726">
      <w:bodyDiv w:val="1"/>
      <w:marLeft w:val="0"/>
      <w:marRight w:val="0"/>
      <w:marTop w:val="0"/>
      <w:marBottom w:val="0"/>
      <w:divBdr>
        <w:top w:val="none" w:sz="0" w:space="0" w:color="auto"/>
        <w:left w:val="none" w:sz="0" w:space="0" w:color="auto"/>
        <w:bottom w:val="none" w:sz="0" w:space="0" w:color="auto"/>
        <w:right w:val="none" w:sz="0" w:space="0" w:color="auto"/>
      </w:divBdr>
    </w:div>
    <w:div w:id="705256188">
      <w:bodyDiv w:val="1"/>
      <w:marLeft w:val="0"/>
      <w:marRight w:val="0"/>
      <w:marTop w:val="0"/>
      <w:marBottom w:val="0"/>
      <w:divBdr>
        <w:top w:val="none" w:sz="0" w:space="0" w:color="auto"/>
        <w:left w:val="none" w:sz="0" w:space="0" w:color="auto"/>
        <w:bottom w:val="none" w:sz="0" w:space="0" w:color="auto"/>
        <w:right w:val="none" w:sz="0" w:space="0" w:color="auto"/>
      </w:divBdr>
    </w:div>
    <w:div w:id="843058782">
      <w:bodyDiv w:val="1"/>
      <w:marLeft w:val="0"/>
      <w:marRight w:val="0"/>
      <w:marTop w:val="0"/>
      <w:marBottom w:val="0"/>
      <w:divBdr>
        <w:top w:val="none" w:sz="0" w:space="0" w:color="auto"/>
        <w:left w:val="none" w:sz="0" w:space="0" w:color="auto"/>
        <w:bottom w:val="none" w:sz="0" w:space="0" w:color="auto"/>
        <w:right w:val="none" w:sz="0" w:space="0" w:color="auto"/>
      </w:divBdr>
    </w:div>
    <w:div w:id="889193648">
      <w:bodyDiv w:val="1"/>
      <w:marLeft w:val="0"/>
      <w:marRight w:val="0"/>
      <w:marTop w:val="0"/>
      <w:marBottom w:val="0"/>
      <w:divBdr>
        <w:top w:val="none" w:sz="0" w:space="0" w:color="auto"/>
        <w:left w:val="none" w:sz="0" w:space="0" w:color="auto"/>
        <w:bottom w:val="none" w:sz="0" w:space="0" w:color="auto"/>
        <w:right w:val="none" w:sz="0" w:space="0" w:color="auto"/>
      </w:divBdr>
    </w:div>
    <w:div w:id="1200507781">
      <w:bodyDiv w:val="1"/>
      <w:marLeft w:val="0"/>
      <w:marRight w:val="0"/>
      <w:marTop w:val="0"/>
      <w:marBottom w:val="0"/>
      <w:divBdr>
        <w:top w:val="none" w:sz="0" w:space="0" w:color="auto"/>
        <w:left w:val="none" w:sz="0" w:space="0" w:color="auto"/>
        <w:bottom w:val="none" w:sz="0" w:space="0" w:color="auto"/>
        <w:right w:val="none" w:sz="0" w:space="0" w:color="auto"/>
      </w:divBdr>
    </w:div>
    <w:div w:id="1203053915">
      <w:bodyDiv w:val="1"/>
      <w:marLeft w:val="0"/>
      <w:marRight w:val="0"/>
      <w:marTop w:val="0"/>
      <w:marBottom w:val="0"/>
      <w:divBdr>
        <w:top w:val="none" w:sz="0" w:space="0" w:color="auto"/>
        <w:left w:val="none" w:sz="0" w:space="0" w:color="auto"/>
        <w:bottom w:val="none" w:sz="0" w:space="0" w:color="auto"/>
        <w:right w:val="none" w:sz="0" w:space="0" w:color="auto"/>
      </w:divBdr>
    </w:div>
    <w:div w:id="1204059101">
      <w:bodyDiv w:val="1"/>
      <w:marLeft w:val="0"/>
      <w:marRight w:val="0"/>
      <w:marTop w:val="0"/>
      <w:marBottom w:val="0"/>
      <w:divBdr>
        <w:top w:val="none" w:sz="0" w:space="0" w:color="auto"/>
        <w:left w:val="none" w:sz="0" w:space="0" w:color="auto"/>
        <w:bottom w:val="none" w:sz="0" w:space="0" w:color="auto"/>
        <w:right w:val="none" w:sz="0" w:space="0" w:color="auto"/>
      </w:divBdr>
    </w:div>
    <w:div w:id="1265070347">
      <w:bodyDiv w:val="1"/>
      <w:marLeft w:val="0"/>
      <w:marRight w:val="0"/>
      <w:marTop w:val="0"/>
      <w:marBottom w:val="0"/>
      <w:divBdr>
        <w:top w:val="none" w:sz="0" w:space="0" w:color="auto"/>
        <w:left w:val="none" w:sz="0" w:space="0" w:color="auto"/>
        <w:bottom w:val="none" w:sz="0" w:space="0" w:color="auto"/>
        <w:right w:val="none" w:sz="0" w:space="0" w:color="auto"/>
      </w:divBdr>
    </w:div>
    <w:div w:id="1502282172">
      <w:bodyDiv w:val="1"/>
      <w:marLeft w:val="0"/>
      <w:marRight w:val="0"/>
      <w:marTop w:val="0"/>
      <w:marBottom w:val="0"/>
      <w:divBdr>
        <w:top w:val="none" w:sz="0" w:space="0" w:color="auto"/>
        <w:left w:val="none" w:sz="0" w:space="0" w:color="auto"/>
        <w:bottom w:val="none" w:sz="0" w:space="0" w:color="auto"/>
        <w:right w:val="none" w:sz="0" w:space="0" w:color="auto"/>
      </w:divBdr>
    </w:div>
    <w:div w:id="1579511969">
      <w:bodyDiv w:val="1"/>
      <w:marLeft w:val="0"/>
      <w:marRight w:val="0"/>
      <w:marTop w:val="0"/>
      <w:marBottom w:val="0"/>
      <w:divBdr>
        <w:top w:val="none" w:sz="0" w:space="0" w:color="auto"/>
        <w:left w:val="none" w:sz="0" w:space="0" w:color="auto"/>
        <w:bottom w:val="none" w:sz="0" w:space="0" w:color="auto"/>
        <w:right w:val="none" w:sz="0" w:space="0" w:color="auto"/>
      </w:divBdr>
    </w:div>
    <w:div w:id="1628390721">
      <w:bodyDiv w:val="1"/>
      <w:marLeft w:val="0"/>
      <w:marRight w:val="0"/>
      <w:marTop w:val="0"/>
      <w:marBottom w:val="0"/>
      <w:divBdr>
        <w:top w:val="none" w:sz="0" w:space="0" w:color="auto"/>
        <w:left w:val="none" w:sz="0" w:space="0" w:color="auto"/>
        <w:bottom w:val="none" w:sz="0" w:space="0" w:color="auto"/>
        <w:right w:val="none" w:sz="0" w:space="0" w:color="auto"/>
      </w:divBdr>
    </w:div>
    <w:div w:id="1659963764">
      <w:bodyDiv w:val="1"/>
      <w:marLeft w:val="0"/>
      <w:marRight w:val="0"/>
      <w:marTop w:val="0"/>
      <w:marBottom w:val="0"/>
      <w:divBdr>
        <w:top w:val="none" w:sz="0" w:space="0" w:color="auto"/>
        <w:left w:val="none" w:sz="0" w:space="0" w:color="auto"/>
        <w:bottom w:val="none" w:sz="0" w:space="0" w:color="auto"/>
        <w:right w:val="none" w:sz="0" w:space="0" w:color="auto"/>
      </w:divBdr>
    </w:div>
    <w:div w:id="1690983199">
      <w:bodyDiv w:val="1"/>
      <w:marLeft w:val="0"/>
      <w:marRight w:val="0"/>
      <w:marTop w:val="0"/>
      <w:marBottom w:val="0"/>
      <w:divBdr>
        <w:top w:val="none" w:sz="0" w:space="0" w:color="auto"/>
        <w:left w:val="none" w:sz="0" w:space="0" w:color="auto"/>
        <w:bottom w:val="none" w:sz="0" w:space="0" w:color="auto"/>
        <w:right w:val="none" w:sz="0" w:space="0" w:color="auto"/>
      </w:divBdr>
    </w:div>
    <w:div w:id="1715040266">
      <w:bodyDiv w:val="1"/>
      <w:marLeft w:val="0"/>
      <w:marRight w:val="0"/>
      <w:marTop w:val="0"/>
      <w:marBottom w:val="0"/>
      <w:divBdr>
        <w:top w:val="none" w:sz="0" w:space="0" w:color="auto"/>
        <w:left w:val="none" w:sz="0" w:space="0" w:color="auto"/>
        <w:bottom w:val="none" w:sz="0" w:space="0" w:color="auto"/>
        <w:right w:val="none" w:sz="0" w:space="0" w:color="auto"/>
      </w:divBdr>
    </w:div>
    <w:div w:id="1738286208">
      <w:bodyDiv w:val="1"/>
      <w:marLeft w:val="0"/>
      <w:marRight w:val="0"/>
      <w:marTop w:val="0"/>
      <w:marBottom w:val="0"/>
      <w:divBdr>
        <w:top w:val="none" w:sz="0" w:space="0" w:color="auto"/>
        <w:left w:val="none" w:sz="0" w:space="0" w:color="auto"/>
        <w:bottom w:val="none" w:sz="0" w:space="0" w:color="auto"/>
        <w:right w:val="none" w:sz="0" w:space="0" w:color="auto"/>
      </w:divBdr>
    </w:div>
    <w:div w:id="1857770504">
      <w:bodyDiv w:val="1"/>
      <w:marLeft w:val="0"/>
      <w:marRight w:val="0"/>
      <w:marTop w:val="0"/>
      <w:marBottom w:val="0"/>
      <w:divBdr>
        <w:top w:val="none" w:sz="0" w:space="0" w:color="auto"/>
        <w:left w:val="none" w:sz="0" w:space="0" w:color="auto"/>
        <w:bottom w:val="none" w:sz="0" w:space="0" w:color="auto"/>
        <w:right w:val="none" w:sz="0" w:space="0" w:color="auto"/>
      </w:divBdr>
    </w:div>
    <w:div w:id="19515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Guttman</cp:lastModifiedBy>
  <cp:revision>2</cp:revision>
  <cp:lastPrinted>2017-09-18T17:33:00Z</cp:lastPrinted>
  <dcterms:created xsi:type="dcterms:W3CDTF">2018-09-11T22:02:00Z</dcterms:created>
  <dcterms:modified xsi:type="dcterms:W3CDTF">2018-09-11T22:02:00Z</dcterms:modified>
</cp:coreProperties>
</file>